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371" w:rsidRDefault="00692371" w:rsidP="0046433D">
      <w:pPr>
        <w:jc w:val="right"/>
        <w:rPr>
          <w:color w:val="auto"/>
          <w:lang w:val="mn-MN"/>
        </w:rPr>
      </w:pPr>
    </w:p>
    <w:p w:rsidR="00F23324" w:rsidRDefault="00F23324" w:rsidP="0046433D">
      <w:pPr>
        <w:jc w:val="right"/>
        <w:rPr>
          <w:color w:val="auto"/>
          <w:lang w:val="mn-MN"/>
        </w:rPr>
      </w:pPr>
    </w:p>
    <w:p w:rsidR="005D5EB5" w:rsidRPr="00442EC4" w:rsidRDefault="005D5EB5" w:rsidP="005D5EB5">
      <w:pPr>
        <w:pStyle w:val="ContentsText"/>
        <w:jc w:val="center"/>
        <w:rPr>
          <w:sz w:val="30"/>
          <w:szCs w:val="30"/>
          <w:lang w:val="mn-MN"/>
        </w:rPr>
      </w:pPr>
      <w:r>
        <w:rPr>
          <w:b/>
          <w:color w:val="auto"/>
          <w:sz w:val="44"/>
          <w:szCs w:val="44"/>
          <w:lang w:val="mn-MN"/>
        </w:rPr>
        <w:t>Аг</w:t>
      </w:r>
      <w:r w:rsidRPr="00442EC4">
        <w:rPr>
          <w:b/>
          <w:color w:val="auto"/>
          <w:sz w:val="44"/>
          <w:szCs w:val="44"/>
          <w:lang w:val="mn-MN"/>
        </w:rPr>
        <w:t>уулга</w:t>
      </w:r>
    </w:p>
    <w:tbl>
      <w:tblPr>
        <w:tblpPr w:leftFromText="180" w:rightFromText="180" w:vertAnchor="text" w:horzAnchor="margin" w:tblpY="241"/>
        <w:tblW w:w="9464" w:type="dxa"/>
        <w:tblLayout w:type="fixed"/>
        <w:tblLook w:val="01E0" w:firstRow="1" w:lastRow="1" w:firstColumn="1" w:lastColumn="1" w:noHBand="0" w:noVBand="0"/>
      </w:tblPr>
      <w:tblGrid>
        <w:gridCol w:w="3372"/>
        <w:gridCol w:w="6092"/>
      </w:tblGrid>
      <w:tr w:rsidR="005D5EB5" w:rsidRPr="00D8110A" w:rsidTr="005E5EED">
        <w:trPr>
          <w:trHeight w:val="856"/>
        </w:trPr>
        <w:tc>
          <w:tcPr>
            <w:tcW w:w="3372" w:type="dxa"/>
            <w:shd w:val="clear" w:color="auto" w:fill="CCCCCC"/>
          </w:tcPr>
          <w:p w:rsidR="005D5EB5" w:rsidRPr="00D8110A" w:rsidRDefault="005D5EB5" w:rsidP="005E5EED">
            <w:pPr>
              <w:rPr>
                <w:b/>
                <w:color w:val="auto"/>
                <w:sz w:val="28"/>
                <w:szCs w:val="28"/>
                <w:lang w:val="mn-MN"/>
              </w:rPr>
            </w:pPr>
            <w:r>
              <w:rPr>
                <w:b/>
                <w:color w:val="auto"/>
                <w:sz w:val="28"/>
                <w:szCs w:val="28"/>
                <w:lang w:val="mn-MN"/>
              </w:rPr>
              <w:t>Тайланг</w:t>
            </w:r>
            <w:r w:rsidRPr="006E5F39">
              <w:rPr>
                <w:b/>
                <w:color w:val="auto"/>
                <w:sz w:val="28"/>
                <w:szCs w:val="28"/>
                <w:lang w:val="mn-MN"/>
              </w:rPr>
              <w:t xml:space="preserve">  </w:t>
            </w:r>
            <w:r w:rsidRPr="00D8110A">
              <w:rPr>
                <w:b/>
                <w:color w:val="auto"/>
                <w:sz w:val="28"/>
                <w:szCs w:val="28"/>
                <w:lang w:val="mn-MN"/>
              </w:rPr>
              <w:t>бэлтгэсэн:</w:t>
            </w:r>
          </w:p>
          <w:p w:rsidR="005D5EB5" w:rsidRPr="00D8110A" w:rsidRDefault="005D5EB5" w:rsidP="005E5EED">
            <w:pPr>
              <w:rPr>
                <w:b/>
                <w:color w:val="auto"/>
                <w:lang w:val="mn-MN"/>
              </w:rPr>
            </w:pPr>
          </w:p>
          <w:p w:rsidR="005D5EB5" w:rsidRPr="00D8110A" w:rsidRDefault="005D5EB5" w:rsidP="005E5EED">
            <w:pPr>
              <w:rPr>
                <w:b/>
                <w:color w:val="auto"/>
                <w:sz w:val="24"/>
                <w:szCs w:val="24"/>
                <w:lang w:val="mn-MN"/>
              </w:rPr>
            </w:pPr>
            <w:r w:rsidRPr="00D8110A">
              <w:rPr>
                <w:b/>
                <w:color w:val="auto"/>
                <w:sz w:val="24"/>
                <w:szCs w:val="24"/>
                <w:lang w:val="mn-MN"/>
              </w:rPr>
              <w:t>А</w:t>
            </w:r>
            <w:r>
              <w:rPr>
                <w:b/>
                <w:color w:val="auto"/>
                <w:sz w:val="24"/>
                <w:szCs w:val="24"/>
                <w:lang w:val="mn-MN"/>
              </w:rPr>
              <w:t>АГ-ын Гүйцэтгэлийн   аудитын баг</w:t>
            </w:r>
          </w:p>
          <w:p w:rsidR="005D5EB5" w:rsidRPr="00D8110A" w:rsidRDefault="005D5EB5" w:rsidP="005E5EED">
            <w:pPr>
              <w:rPr>
                <w:b/>
                <w:color w:val="auto"/>
                <w:lang w:val="mn-MN"/>
              </w:rPr>
            </w:pPr>
          </w:p>
          <w:p w:rsidR="005D5EB5" w:rsidRPr="00D8110A" w:rsidRDefault="005D5EB5" w:rsidP="005E5EED">
            <w:pPr>
              <w:rPr>
                <w:i/>
                <w:color w:val="auto"/>
                <w:sz w:val="20"/>
                <w:szCs w:val="20"/>
                <w:lang w:val="mn-MN"/>
              </w:rPr>
            </w:pPr>
            <w:r>
              <w:rPr>
                <w:i/>
                <w:color w:val="auto"/>
                <w:sz w:val="20"/>
                <w:szCs w:val="20"/>
                <w:lang w:val="mn-MN"/>
              </w:rPr>
              <w:t>Газрын дарга, тэргүүлэх</w:t>
            </w:r>
            <w:r w:rsidRPr="00D8110A">
              <w:rPr>
                <w:i/>
                <w:color w:val="auto"/>
                <w:sz w:val="20"/>
                <w:szCs w:val="20"/>
                <w:lang w:val="mn-MN"/>
              </w:rPr>
              <w:t xml:space="preserve"> аудитор</w:t>
            </w:r>
          </w:p>
          <w:p w:rsidR="005D5EB5" w:rsidRPr="00D8110A" w:rsidRDefault="005D5EB5" w:rsidP="005E5EED">
            <w:pPr>
              <w:jc w:val="center"/>
              <w:rPr>
                <w:i/>
                <w:color w:val="auto"/>
                <w:sz w:val="20"/>
                <w:szCs w:val="20"/>
                <w:lang w:val="mn-MN"/>
              </w:rPr>
            </w:pPr>
            <w:r>
              <w:rPr>
                <w:i/>
                <w:color w:val="auto"/>
                <w:sz w:val="20"/>
                <w:szCs w:val="20"/>
                <w:lang w:val="mn-MN"/>
              </w:rPr>
              <w:t xml:space="preserve">                                 </w:t>
            </w:r>
            <w:r>
              <w:rPr>
                <w:i/>
                <w:color w:val="auto"/>
                <w:sz w:val="20"/>
                <w:szCs w:val="20"/>
                <w:lang w:val="en-US"/>
              </w:rPr>
              <w:t xml:space="preserve"> </w:t>
            </w:r>
            <w:r>
              <w:rPr>
                <w:i/>
                <w:color w:val="auto"/>
                <w:sz w:val="20"/>
                <w:szCs w:val="20"/>
                <w:lang w:val="mn-MN"/>
              </w:rPr>
              <w:t xml:space="preserve">    Ч.Чүлтэмбат</w:t>
            </w:r>
          </w:p>
          <w:p w:rsidR="005D5EB5" w:rsidRPr="00D8110A" w:rsidRDefault="005D5EB5" w:rsidP="005E5EED">
            <w:pPr>
              <w:rPr>
                <w:i/>
                <w:color w:val="auto"/>
                <w:sz w:val="20"/>
                <w:szCs w:val="20"/>
                <w:lang w:val="mn-MN"/>
              </w:rPr>
            </w:pPr>
          </w:p>
          <w:p w:rsidR="005D5EB5" w:rsidRPr="00D8110A" w:rsidRDefault="005D5EB5" w:rsidP="005E5EED">
            <w:pPr>
              <w:rPr>
                <w:i/>
                <w:color w:val="auto"/>
                <w:sz w:val="20"/>
                <w:szCs w:val="20"/>
                <w:lang w:val="mn-MN"/>
              </w:rPr>
            </w:pPr>
            <w:r w:rsidRPr="00D8110A">
              <w:rPr>
                <w:i/>
                <w:color w:val="auto"/>
                <w:sz w:val="20"/>
                <w:szCs w:val="20"/>
                <w:lang w:val="mn-MN"/>
              </w:rPr>
              <w:t>Аудитын менежер</w:t>
            </w:r>
          </w:p>
          <w:p w:rsidR="005D5EB5" w:rsidRPr="00D8110A" w:rsidRDefault="005D5EB5" w:rsidP="005E5EED">
            <w:pPr>
              <w:rPr>
                <w:i/>
                <w:color w:val="auto"/>
                <w:sz w:val="20"/>
                <w:szCs w:val="20"/>
                <w:lang w:val="mn-MN"/>
              </w:rPr>
            </w:pPr>
            <w:r>
              <w:rPr>
                <w:i/>
                <w:color w:val="auto"/>
                <w:sz w:val="20"/>
                <w:szCs w:val="20"/>
                <w:lang w:val="mn-MN"/>
              </w:rPr>
              <w:t xml:space="preserve">                                 Ш.Мөнхбаяр</w:t>
            </w:r>
          </w:p>
          <w:p w:rsidR="005D5EB5" w:rsidRPr="00D8110A" w:rsidRDefault="005D5EB5" w:rsidP="005E5EED">
            <w:pPr>
              <w:rPr>
                <w:i/>
                <w:color w:val="auto"/>
                <w:sz w:val="20"/>
                <w:szCs w:val="20"/>
                <w:lang w:val="mn-MN"/>
              </w:rPr>
            </w:pPr>
          </w:p>
          <w:p w:rsidR="005D5EB5" w:rsidRPr="00D8110A" w:rsidRDefault="005D5EB5" w:rsidP="005E5EED">
            <w:pPr>
              <w:rPr>
                <w:i/>
                <w:color w:val="auto"/>
                <w:sz w:val="20"/>
                <w:szCs w:val="20"/>
                <w:lang w:val="mn-MN"/>
              </w:rPr>
            </w:pPr>
            <w:r w:rsidRPr="00D8110A">
              <w:rPr>
                <w:i/>
                <w:color w:val="auto"/>
                <w:sz w:val="20"/>
                <w:szCs w:val="20"/>
                <w:lang w:val="mn-MN"/>
              </w:rPr>
              <w:t>Ахлах аудитор</w:t>
            </w:r>
          </w:p>
          <w:p w:rsidR="005D5EB5" w:rsidRPr="00D8110A" w:rsidRDefault="005D5EB5" w:rsidP="005E5EED">
            <w:pPr>
              <w:rPr>
                <w:i/>
                <w:color w:val="auto"/>
                <w:sz w:val="20"/>
                <w:szCs w:val="20"/>
                <w:lang w:val="mn-MN"/>
              </w:rPr>
            </w:pPr>
            <w:r>
              <w:rPr>
                <w:i/>
                <w:color w:val="auto"/>
                <w:sz w:val="20"/>
                <w:szCs w:val="20"/>
                <w:lang w:val="mn-MN"/>
              </w:rPr>
              <w:tab/>
            </w:r>
            <w:r>
              <w:rPr>
                <w:i/>
                <w:color w:val="auto"/>
                <w:sz w:val="20"/>
                <w:szCs w:val="20"/>
                <w:lang w:val="mn-MN"/>
              </w:rPr>
              <w:tab/>
              <w:t xml:space="preserve">       Ш.Ганчимэг</w:t>
            </w:r>
          </w:p>
          <w:p w:rsidR="005D5EB5" w:rsidRDefault="005D5EB5" w:rsidP="005E5EED">
            <w:pPr>
              <w:rPr>
                <w:i/>
                <w:color w:val="auto"/>
                <w:sz w:val="20"/>
                <w:szCs w:val="20"/>
                <w:lang w:val="mn-MN"/>
              </w:rPr>
            </w:pPr>
            <w:r>
              <w:rPr>
                <w:i/>
                <w:color w:val="auto"/>
                <w:sz w:val="20"/>
                <w:szCs w:val="20"/>
                <w:lang w:val="mn-MN"/>
              </w:rPr>
              <w:t xml:space="preserve">Аудитор                                             </w:t>
            </w:r>
          </w:p>
          <w:p w:rsidR="005D5EB5" w:rsidRDefault="005D5EB5" w:rsidP="005E5EED">
            <w:pPr>
              <w:rPr>
                <w:i/>
                <w:color w:val="auto"/>
                <w:sz w:val="20"/>
                <w:szCs w:val="20"/>
                <w:lang w:val="mn-MN"/>
              </w:rPr>
            </w:pPr>
            <w:r>
              <w:rPr>
                <w:i/>
                <w:color w:val="auto"/>
                <w:sz w:val="20"/>
                <w:szCs w:val="20"/>
                <w:lang w:val="mn-MN"/>
              </w:rPr>
              <w:t xml:space="preserve">                                 Ч.Гантулга</w:t>
            </w:r>
          </w:p>
          <w:p w:rsidR="005D5EB5" w:rsidRDefault="005D5EB5" w:rsidP="005E5EED">
            <w:pPr>
              <w:rPr>
                <w:i/>
                <w:color w:val="auto"/>
                <w:sz w:val="20"/>
                <w:szCs w:val="20"/>
                <w:lang w:val="mn-MN"/>
              </w:rPr>
            </w:pPr>
            <w:r>
              <w:rPr>
                <w:i/>
                <w:color w:val="auto"/>
                <w:sz w:val="20"/>
                <w:szCs w:val="20"/>
                <w:lang w:val="mn-MN"/>
              </w:rPr>
              <w:t xml:space="preserve">                              Г.Батмягмар</w:t>
            </w:r>
          </w:p>
          <w:p w:rsidR="005D5EB5" w:rsidRPr="00D8110A" w:rsidRDefault="005D5EB5" w:rsidP="005E5EED">
            <w:pPr>
              <w:rPr>
                <w:i/>
                <w:color w:val="auto"/>
                <w:sz w:val="20"/>
                <w:szCs w:val="20"/>
                <w:lang w:val="mn-MN"/>
              </w:rPr>
            </w:pPr>
            <w:r>
              <w:rPr>
                <w:i/>
                <w:color w:val="auto"/>
                <w:sz w:val="20"/>
                <w:szCs w:val="20"/>
                <w:lang w:val="mn-MN"/>
              </w:rPr>
              <w:t xml:space="preserve">                            Н.Отгонцэцэг</w:t>
            </w:r>
          </w:p>
          <w:p w:rsidR="005D5EB5" w:rsidRDefault="005D5EB5" w:rsidP="005E5EED">
            <w:pPr>
              <w:ind w:left="1980" w:hanging="540"/>
              <w:rPr>
                <w:i/>
                <w:color w:val="auto"/>
                <w:sz w:val="20"/>
                <w:szCs w:val="20"/>
                <w:lang w:val="mn-MN"/>
              </w:rPr>
            </w:pPr>
          </w:p>
          <w:p w:rsidR="005D5EB5" w:rsidRDefault="005D5EB5" w:rsidP="005E5EED">
            <w:pPr>
              <w:ind w:left="1980" w:hanging="540"/>
              <w:rPr>
                <w:i/>
                <w:color w:val="auto"/>
                <w:sz w:val="20"/>
                <w:szCs w:val="20"/>
                <w:lang w:val="mn-MN"/>
              </w:rPr>
            </w:pPr>
            <w:r w:rsidRPr="006E5F39">
              <w:rPr>
                <w:i/>
                <w:color w:val="auto"/>
                <w:sz w:val="20"/>
                <w:szCs w:val="20"/>
                <w:lang w:val="mn-MN"/>
              </w:rPr>
              <w:t xml:space="preserve">  </w:t>
            </w:r>
            <w:r>
              <w:rPr>
                <w:i/>
                <w:color w:val="auto"/>
                <w:sz w:val="20"/>
                <w:szCs w:val="20"/>
                <w:lang w:val="mn-MN"/>
              </w:rPr>
              <w:t xml:space="preserve">      </w:t>
            </w:r>
          </w:p>
          <w:p w:rsidR="005D5EB5" w:rsidRDefault="005D5EB5" w:rsidP="005E5EED">
            <w:pPr>
              <w:ind w:left="1980" w:hanging="540"/>
              <w:rPr>
                <w:i/>
                <w:color w:val="auto"/>
                <w:sz w:val="20"/>
                <w:szCs w:val="20"/>
                <w:lang w:val="mn-MN"/>
              </w:rPr>
            </w:pPr>
            <w:r>
              <w:rPr>
                <w:i/>
                <w:color w:val="auto"/>
                <w:sz w:val="20"/>
                <w:szCs w:val="20"/>
                <w:lang w:val="mn-MN"/>
              </w:rPr>
              <w:t xml:space="preserve">        </w:t>
            </w:r>
          </w:p>
          <w:p w:rsidR="005D5EB5" w:rsidRPr="0004330C" w:rsidRDefault="005D5EB5" w:rsidP="005E5EED">
            <w:pPr>
              <w:ind w:left="1980" w:hanging="540"/>
              <w:rPr>
                <w:i/>
                <w:color w:val="auto"/>
                <w:sz w:val="20"/>
                <w:szCs w:val="20"/>
                <w:lang w:val="mn-MN"/>
              </w:rPr>
            </w:pPr>
          </w:p>
          <w:p w:rsidR="005D5EB5" w:rsidRPr="006E5F39" w:rsidRDefault="005D5EB5" w:rsidP="005E5EED">
            <w:pPr>
              <w:rPr>
                <w:i/>
                <w:color w:val="auto"/>
                <w:lang w:val="mn-MN"/>
              </w:rPr>
            </w:pPr>
          </w:p>
          <w:p w:rsidR="005D5EB5" w:rsidRPr="006E5F39" w:rsidRDefault="005D5EB5" w:rsidP="005E5EED">
            <w:pPr>
              <w:rPr>
                <w:i/>
                <w:color w:val="auto"/>
                <w:lang w:val="mn-MN"/>
              </w:rPr>
            </w:pPr>
          </w:p>
          <w:p w:rsidR="005D5EB5" w:rsidRPr="00D8110A" w:rsidRDefault="005D5EB5" w:rsidP="005E5EED">
            <w:pPr>
              <w:rPr>
                <w:b/>
                <w:color w:val="auto"/>
                <w:lang w:val="mn-MN"/>
              </w:rPr>
            </w:pPr>
            <w:r>
              <w:rPr>
                <w:b/>
                <w:color w:val="auto"/>
                <w:lang w:val="mn-MN"/>
              </w:rPr>
              <w:t>2</w:t>
            </w:r>
            <w:r>
              <w:rPr>
                <w:b/>
                <w:color w:val="auto"/>
                <w:lang w:val="en-US"/>
              </w:rPr>
              <w:t>01</w:t>
            </w:r>
            <w:r>
              <w:rPr>
                <w:b/>
                <w:color w:val="auto"/>
                <w:lang w:val="mn-MN"/>
              </w:rPr>
              <w:t>8</w:t>
            </w:r>
            <w:r w:rsidRPr="00D8110A">
              <w:rPr>
                <w:b/>
                <w:color w:val="auto"/>
                <w:lang w:val="mn-MN"/>
              </w:rPr>
              <w:t xml:space="preserve"> оны </w:t>
            </w:r>
            <w:r>
              <w:rPr>
                <w:b/>
                <w:color w:val="auto"/>
                <w:lang w:val="mn-MN"/>
              </w:rPr>
              <w:t>12</w:t>
            </w:r>
            <w:r w:rsidRPr="00D8110A">
              <w:rPr>
                <w:b/>
                <w:color w:val="auto"/>
                <w:lang w:val="mn-MN"/>
              </w:rPr>
              <w:t xml:space="preserve"> д</w:t>
            </w:r>
            <w:r>
              <w:rPr>
                <w:b/>
                <w:color w:val="auto"/>
                <w:lang w:val="mn-MN"/>
              </w:rPr>
              <w:t>угаар</w:t>
            </w:r>
            <w:r w:rsidRPr="00D8110A">
              <w:rPr>
                <w:b/>
                <w:color w:val="auto"/>
                <w:lang w:val="mn-MN"/>
              </w:rPr>
              <w:t xml:space="preserve"> сар</w:t>
            </w:r>
          </w:p>
          <w:p w:rsidR="005D5EB5" w:rsidRPr="00D8110A" w:rsidRDefault="005D5EB5" w:rsidP="005E5EED">
            <w:pPr>
              <w:rPr>
                <w:b/>
                <w:color w:val="auto"/>
                <w:lang w:val="mn-MN"/>
              </w:rPr>
            </w:pPr>
          </w:p>
          <w:p w:rsidR="005D5EB5" w:rsidRPr="00D8110A" w:rsidRDefault="005D5EB5" w:rsidP="005E5EED">
            <w:pPr>
              <w:rPr>
                <w:b/>
                <w:color w:val="auto"/>
                <w:lang w:val="mn-MN"/>
              </w:rPr>
            </w:pPr>
          </w:p>
          <w:p w:rsidR="005D5EB5" w:rsidRPr="00D8110A" w:rsidRDefault="005D5EB5" w:rsidP="005E5EED">
            <w:pPr>
              <w:jc w:val="both"/>
              <w:rPr>
                <w:i/>
                <w:color w:val="auto"/>
                <w:sz w:val="20"/>
                <w:szCs w:val="20"/>
                <w:lang w:val="mn-MN"/>
              </w:rPr>
            </w:pPr>
            <w:r w:rsidRPr="00D8110A">
              <w:rPr>
                <w:i/>
                <w:color w:val="auto"/>
                <w:sz w:val="20"/>
                <w:szCs w:val="20"/>
                <w:lang w:val="mn-MN"/>
              </w:rPr>
              <w:t xml:space="preserve">Аудитын тайлантай холбоотой асуудлаар нэмж тодруулах, асууж лавлах зүйл байвал </w:t>
            </w:r>
            <w:r>
              <w:rPr>
                <w:i/>
                <w:color w:val="auto"/>
                <w:sz w:val="20"/>
                <w:szCs w:val="20"/>
                <w:lang w:val="mn-MN"/>
              </w:rPr>
              <w:t xml:space="preserve">         7037-3089, 7037-8142</w:t>
            </w:r>
            <w:r w:rsidRPr="00D8110A">
              <w:rPr>
                <w:i/>
                <w:color w:val="auto"/>
                <w:sz w:val="20"/>
                <w:szCs w:val="20"/>
                <w:lang w:val="mn-MN"/>
              </w:rPr>
              <w:t xml:space="preserve"> дугаарын утсаар харилцана уу.</w:t>
            </w:r>
          </w:p>
          <w:p w:rsidR="005D5EB5" w:rsidRDefault="005D5EB5" w:rsidP="005E5EED">
            <w:pPr>
              <w:rPr>
                <w:sz w:val="20"/>
                <w:szCs w:val="20"/>
                <w:lang w:val="mn-MN"/>
              </w:rPr>
            </w:pPr>
          </w:p>
          <w:p w:rsidR="005D5EB5" w:rsidRPr="00D516B0" w:rsidRDefault="005D5EB5" w:rsidP="005E5EED">
            <w:pPr>
              <w:rPr>
                <w:sz w:val="20"/>
                <w:szCs w:val="20"/>
                <w:lang w:val="mn-MN"/>
              </w:rPr>
            </w:pPr>
          </w:p>
          <w:p w:rsidR="005D5EB5" w:rsidRDefault="005D5EB5" w:rsidP="005E5EED">
            <w:pPr>
              <w:rPr>
                <w:sz w:val="20"/>
                <w:szCs w:val="20"/>
                <w:lang w:val="mn-MN"/>
              </w:rPr>
            </w:pPr>
          </w:p>
          <w:p w:rsidR="005D5EB5" w:rsidRDefault="005D5EB5" w:rsidP="005E5EED">
            <w:pPr>
              <w:rPr>
                <w:sz w:val="20"/>
                <w:szCs w:val="20"/>
                <w:lang w:val="mn-MN"/>
              </w:rPr>
            </w:pPr>
          </w:p>
          <w:p w:rsidR="005D5EB5" w:rsidRDefault="005D5EB5" w:rsidP="005E5EED">
            <w:pPr>
              <w:rPr>
                <w:sz w:val="20"/>
                <w:szCs w:val="20"/>
                <w:lang w:val="mn-MN"/>
              </w:rPr>
            </w:pPr>
          </w:p>
          <w:p w:rsidR="005D5EB5" w:rsidRDefault="005D5EB5" w:rsidP="005E5EED">
            <w:pPr>
              <w:rPr>
                <w:sz w:val="20"/>
                <w:szCs w:val="20"/>
                <w:lang w:val="mn-MN"/>
              </w:rPr>
            </w:pPr>
          </w:p>
          <w:p w:rsidR="005D5EB5" w:rsidRDefault="005D5EB5" w:rsidP="005E5EED">
            <w:pPr>
              <w:rPr>
                <w:sz w:val="20"/>
                <w:szCs w:val="20"/>
                <w:lang w:val="mn-MN"/>
              </w:rPr>
            </w:pPr>
          </w:p>
          <w:p w:rsidR="005D5EB5" w:rsidRDefault="005D5EB5" w:rsidP="005E5EED">
            <w:pPr>
              <w:rPr>
                <w:sz w:val="20"/>
                <w:szCs w:val="20"/>
                <w:lang w:val="mn-MN"/>
              </w:rPr>
            </w:pPr>
          </w:p>
          <w:p w:rsidR="005D5EB5" w:rsidRPr="00D516B0" w:rsidRDefault="005D5EB5" w:rsidP="005E5EED">
            <w:pPr>
              <w:rPr>
                <w:sz w:val="20"/>
                <w:szCs w:val="20"/>
                <w:lang w:val="mn-MN"/>
              </w:rPr>
            </w:pPr>
          </w:p>
          <w:p w:rsidR="005D5EB5" w:rsidRPr="00D516B0" w:rsidRDefault="005D5EB5" w:rsidP="005E5EED">
            <w:pPr>
              <w:rPr>
                <w:sz w:val="20"/>
                <w:szCs w:val="20"/>
                <w:lang w:val="mn-MN"/>
              </w:rPr>
            </w:pPr>
          </w:p>
          <w:p w:rsidR="005D5EB5" w:rsidRPr="00D516B0" w:rsidRDefault="005D5EB5" w:rsidP="005E5EED">
            <w:pPr>
              <w:rPr>
                <w:sz w:val="20"/>
                <w:szCs w:val="20"/>
                <w:lang w:val="mn-MN"/>
              </w:rPr>
            </w:pPr>
          </w:p>
          <w:p w:rsidR="005D5EB5" w:rsidRPr="00D8110A" w:rsidRDefault="005D5EB5" w:rsidP="005E5EED">
            <w:pPr>
              <w:rPr>
                <w:b/>
                <w:i/>
                <w:color w:val="auto"/>
                <w:lang w:val="mn-MN"/>
              </w:rPr>
            </w:pPr>
            <w:r w:rsidRPr="00D8110A">
              <w:rPr>
                <w:b/>
                <w:i/>
                <w:color w:val="auto"/>
                <w:lang w:val="mn-MN"/>
              </w:rPr>
              <w:t>ХАЯГ:</w:t>
            </w:r>
          </w:p>
          <w:p w:rsidR="005D5EB5" w:rsidRPr="00D8110A" w:rsidRDefault="005D5EB5" w:rsidP="005E5EED">
            <w:pPr>
              <w:rPr>
                <w:i/>
                <w:color w:val="auto"/>
                <w:sz w:val="20"/>
                <w:szCs w:val="20"/>
                <w:lang w:val="mn-MN"/>
              </w:rPr>
            </w:pPr>
            <w:r>
              <w:rPr>
                <w:i/>
                <w:color w:val="auto"/>
                <w:sz w:val="20"/>
                <w:szCs w:val="20"/>
                <w:lang w:val="mn-MN"/>
              </w:rPr>
              <w:t>Төрийн</w:t>
            </w:r>
            <w:r w:rsidRPr="00D8110A">
              <w:rPr>
                <w:i/>
                <w:color w:val="auto"/>
                <w:sz w:val="20"/>
                <w:szCs w:val="20"/>
                <w:lang w:val="mn-MN"/>
              </w:rPr>
              <w:t xml:space="preserve"> аудитын газар</w:t>
            </w:r>
          </w:p>
          <w:p w:rsidR="005D5EB5" w:rsidRPr="00D8110A" w:rsidRDefault="005D5EB5" w:rsidP="005E5EED">
            <w:pPr>
              <w:rPr>
                <w:i/>
                <w:color w:val="auto"/>
                <w:sz w:val="20"/>
                <w:szCs w:val="20"/>
                <w:lang w:val="mn-MN"/>
              </w:rPr>
            </w:pPr>
            <w:r w:rsidRPr="00D8110A">
              <w:rPr>
                <w:i/>
                <w:color w:val="auto"/>
                <w:sz w:val="20"/>
                <w:szCs w:val="20"/>
                <w:lang w:val="mn-MN"/>
              </w:rPr>
              <w:t xml:space="preserve">Аймгийн ЗДТГ-ын байр </w:t>
            </w:r>
          </w:p>
          <w:p w:rsidR="005D5EB5" w:rsidRDefault="005D5EB5" w:rsidP="005E5EED">
            <w:pPr>
              <w:rPr>
                <w:i/>
                <w:color w:val="auto"/>
                <w:sz w:val="20"/>
                <w:szCs w:val="20"/>
                <w:lang w:val="mn-MN"/>
              </w:rPr>
            </w:pPr>
            <w:r w:rsidRPr="00D8110A">
              <w:rPr>
                <w:i/>
                <w:color w:val="auto"/>
                <w:sz w:val="20"/>
                <w:szCs w:val="20"/>
                <w:lang w:val="mn-MN"/>
              </w:rPr>
              <w:t>Дархан-Уул аймаг</w:t>
            </w:r>
          </w:p>
          <w:p w:rsidR="005D5EB5" w:rsidRPr="00D516B0" w:rsidRDefault="005D5EB5" w:rsidP="005E5EED">
            <w:pPr>
              <w:rPr>
                <w:sz w:val="20"/>
                <w:szCs w:val="20"/>
                <w:lang w:val="mn-MN"/>
              </w:rPr>
            </w:pPr>
          </w:p>
        </w:tc>
        <w:tc>
          <w:tcPr>
            <w:tcW w:w="6092" w:type="dxa"/>
          </w:tcPr>
          <w:p w:rsidR="005D5EB5" w:rsidRPr="001A2AB7" w:rsidRDefault="005D5EB5" w:rsidP="005E5EED">
            <w:pPr>
              <w:rPr>
                <w:b/>
                <w:color w:val="auto"/>
                <w:lang w:val="mn-MN"/>
              </w:rPr>
            </w:pPr>
            <w:r>
              <w:rPr>
                <w:b/>
                <w:color w:val="auto"/>
                <w:lang w:val="mn-MN"/>
              </w:rPr>
              <w:t xml:space="preserve">    </w:t>
            </w:r>
            <w:r w:rsidRPr="001A2AB7">
              <w:rPr>
                <w:b/>
                <w:color w:val="auto"/>
                <w:lang w:val="mn-MN"/>
              </w:rPr>
              <w:t xml:space="preserve">Товчилсон үгийн жагсаалт </w:t>
            </w:r>
            <w:r w:rsidRPr="001A2AB7">
              <w:rPr>
                <w:color w:val="auto"/>
                <w:lang w:val="mn-MN"/>
              </w:rPr>
              <w:t>. . . . . . . . . . . . . . . .</w:t>
            </w:r>
            <w:r w:rsidRPr="001A2AB7">
              <w:rPr>
                <w:color w:val="auto"/>
                <w:lang w:val="en-US"/>
              </w:rPr>
              <w:t xml:space="preserve"> . .</w:t>
            </w:r>
            <w:r w:rsidRPr="001A2AB7">
              <w:rPr>
                <w:color w:val="auto"/>
                <w:lang w:val="mn-MN"/>
              </w:rPr>
              <w:t xml:space="preserve"> </w:t>
            </w:r>
            <w:r w:rsidRPr="001A2AB7">
              <w:rPr>
                <w:color w:val="auto"/>
                <w:lang w:val="en-US"/>
              </w:rPr>
              <w:t>. .</w:t>
            </w:r>
            <w:r w:rsidRPr="001A2AB7">
              <w:rPr>
                <w:b/>
                <w:color w:val="auto"/>
                <w:lang w:val="en-US"/>
              </w:rPr>
              <w:t xml:space="preserve"> </w:t>
            </w:r>
            <w:r>
              <w:rPr>
                <w:color w:val="auto"/>
                <w:lang w:val="en-US"/>
              </w:rPr>
              <w:t>2</w:t>
            </w:r>
            <w:r w:rsidRPr="001A2AB7">
              <w:rPr>
                <w:b/>
                <w:color w:val="auto"/>
                <w:lang w:val="mn-MN"/>
              </w:rPr>
              <w:t xml:space="preserve"> </w:t>
            </w:r>
          </w:p>
          <w:p w:rsidR="005D5EB5" w:rsidRPr="001A2AB7" w:rsidRDefault="005D5EB5" w:rsidP="005E5EED">
            <w:pPr>
              <w:ind w:left="252"/>
              <w:rPr>
                <w:color w:val="auto"/>
                <w:lang w:val="mn-MN"/>
              </w:rPr>
            </w:pPr>
            <w:r w:rsidRPr="001A2AB7">
              <w:rPr>
                <w:b/>
                <w:color w:val="auto"/>
                <w:lang w:val="mn-MN"/>
              </w:rPr>
              <w:t xml:space="preserve">Аудитын зорилт, хамарсан хүрээ, арга зүй </w:t>
            </w:r>
            <w:r w:rsidRPr="001A2AB7">
              <w:rPr>
                <w:color w:val="auto"/>
                <w:lang w:val="mn-MN"/>
              </w:rPr>
              <w:t xml:space="preserve">. . </w:t>
            </w:r>
            <w:r w:rsidRPr="001A2AB7">
              <w:rPr>
                <w:color w:val="auto"/>
                <w:lang w:val="en-US"/>
              </w:rPr>
              <w:t>. .</w:t>
            </w:r>
            <w:r w:rsidRPr="001A2AB7">
              <w:rPr>
                <w:b/>
                <w:color w:val="auto"/>
                <w:lang w:val="en-US"/>
              </w:rPr>
              <w:t xml:space="preserve"> </w:t>
            </w:r>
            <w:r>
              <w:rPr>
                <w:color w:val="auto"/>
                <w:lang w:val="en-US"/>
              </w:rPr>
              <w:t>3-4</w:t>
            </w:r>
          </w:p>
          <w:p w:rsidR="005D5EB5" w:rsidRPr="001A2AB7" w:rsidRDefault="005D5EB5" w:rsidP="005E5EED">
            <w:pPr>
              <w:rPr>
                <w:i/>
                <w:color w:val="auto"/>
                <w:lang w:val="mn-MN"/>
              </w:rPr>
            </w:pPr>
            <w:r w:rsidRPr="001A2AB7">
              <w:rPr>
                <w:b/>
                <w:color w:val="auto"/>
                <w:lang w:val="mn-MN"/>
              </w:rPr>
              <w:t xml:space="preserve"> </w:t>
            </w:r>
          </w:p>
          <w:p w:rsidR="005D5EB5" w:rsidRPr="001D7578" w:rsidRDefault="005D5EB5" w:rsidP="005E5EED">
            <w:pPr>
              <w:spacing w:line="276" w:lineRule="auto"/>
              <w:jc w:val="both"/>
              <w:rPr>
                <w:b/>
                <w:color w:val="000000"/>
                <w:lang w:val="mn-MN"/>
              </w:rPr>
            </w:pPr>
            <w:r w:rsidRPr="001A2AB7">
              <w:rPr>
                <w:b/>
                <w:color w:val="auto"/>
                <w:lang w:val="en-US"/>
              </w:rPr>
              <w:t xml:space="preserve">    </w:t>
            </w:r>
            <w:r>
              <w:rPr>
                <w:b/>
                <w:noProof/>
                <w:color w:val="auto"/>
                <w:lang w:val="mn-MN"/>
              </w:rPr>
              <w:t xml:space="preserve">Бүлэг 1 Аймгийн ЗДТГ-ын нийгмийн бодлогын хэлтэс, боловсрол, соёл урлагийн газрын хоорондын ажлын уялдаа холбоо хангалтгүй </w:t>
            </w:r>
            <w:r w:rsidRPr="0093491A">
              <w:rPr>
                <w:b/>
                <w:noProof/>
                <w:color w:val="auto"/>
                <w:lang w:val="mn-MN"/>
              </w:rPr>
              <w:t>байна.</w:t>
            </w:r>
            <w:r w:rsidRPr="003D7DD8">
              <w:rPr>
                <w:b/>
                <w:color w:val="000000"/>
                <w:lang w:val="mn-MN"/>
              </w:rPr>
              <w:t xml:space="preserve"> </w:t>
            </w:r>
          </w:p>
          <w:p w:rsidR="005D5EB5" w:rsidRPr="001A2AB7" w:rsidRDefault="003D55DF" w:rsidP="005E5EED">
            <w:pPr>
              <w:rPr>
                <w:b/>
                <w:color w:val="auto"/>
                <w:lang w:val="mn-MN"/>
              </w:rPr>
            </w:pPr>
            <w:r>
              <w:rPr>
                <w:noProof/>
              </w:rPr>
              <w:pict>
                <v:line id="Straight Connector 15" o:spid="_x0000_s1231"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9pt" to="291.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tD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zjBTp&#10;oUc7b4loO48qrRQoqC0CJyg1GFdAQqW2NtRKT2pnXjT97pDSVUdUyyPj17MBlCxkJG9SwsYZuG8/&#10;fNYMYsjB6yjbqbF9gARB0Cl253zvDj95ROFwOsun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"/>
              </w:pict>
            </w:r>
            <w:r>
              <w:rPr>
                <w:noProof/>
              </w:rPr>
              <w:pict>
                <v:line id="Straight Connector 14" o:spid="_x0000_s1230" style="position:absolute;z-index:2517002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wjtP&#10;SxcCAAAyBAAADgAAAAAAAAAAAAAAAAAuAgAAZHJzL2Uyb0RvYy54bWxQSwECLQAUAAYACAAAACEA&#10;JJDHXdgAAAAFAQAADwAAAAAAAAAAAAAAAABxBAAAZHJzL2Rvd25yZXYueG1sUEsFBgAAAAAEAAQA&#10;8wAAAHYFAAAAAA==&#10;"/>
              </w:pict>
            </w:r>
            <w:r w:rsidR="005D5EB5" w:rsidRPr="001A2AB7">
              <w:rPr>
                <w:b/>
                <w:color w:val="auto"/>
                <w:lang w:val="mn-MN"/>
              </w:rPr>
              <w:t xml:space="preserve">   </w:t>
            </w:r>
          </w:p>
          <w:p w:rsidR="005D5EB5" w:rsidRPr="001A2AB7" w:rsidRDefault="005D5EB5" w:rsidP="005E5EED">
            <w:pPr>
              <w:ind w:left="336" w:hanging="336"/>
              <w:rPr>
                <w:b/>
                <w:color w:val="auto"/>
                <w:lang w:val="mn-MN"/>
              </w:rPr>
            </w:pPr>
            <w:r w:rsidRPr="001A2AB7">
              <w:rPr>
                <w:b/>
                <w:color w:val="auto"/>
                <w:lang w:val="mn-MN"/>
              </w:rPr>
              <w:t xml:space="preserve">     </w:t>
            </w:r>
          </w:p>
          <w:p w:rsidR="005D5EB5" w:rsidRPr="000F7F32" w:rsidRDefault="005D5EB5" w:rsidP="005D5EB5">
            <w:pPr>
              <w:pStyle w:val="ListParagraph"/>
              <w:numPr>
                <w:ilvl w:val="2"/>
                <w:numId w:val="46"/>
              </w:numPr>
              <w:ind w:left="915" w:hanging="709"/>
              <w:jc w:val="both"/>
              <w:rPr>
                <w:color w:val="auto"/>
                <w:lang w:val="mn-MN" w:eastAsia="mn-MN"/>
              </w:rPr>
            </w:pPr>
            <w:r w:rsidRPr="000F7F32">
              <w:rPr>
                <w:color w:val="auto"/>
                <w:lang w:val="mn-MN"/>
              </w:rPr>
              <w:t>Төрийн үйлчилгээний албаны удирдах албан тушаалд томилогдох ажилтны сонгон шалгаруулалтыг журмын дагуу явуулаагүй байна............................................</w:t>
            </w:r>
            <w:r w:rsidRPr="000F7F32">
              <w:rPr>
                <w:color w:val="auto"/>
                <w:lang w:val="en-US"/>
              </w:rPr>
              <w:t>..</w:t>
            </w:r>
            <w:r w:rsidRPr="000F7F32">
              <w:rPr>
                <w:color w:val="auto"/>
                <w:lang w:val="mn-MN"/>
              </w:rPr>
              <w:t>................</w:t>
            </w:r>
            <w:r>
              <w:rPr>
                <w:color w:val="auto"/>
                <w:lang w:val="mn-MN"/>
              </w:rPr>
              <w:t>..</w:t>
            </w:r>
            <w:r w:rsidRPr="000F7F32">
              <w:rPr>
                <w:color w:val="auto"/>
                <w:lang w:val="mn-MN"/>
              </w:rPr>
              <w:t>.</w:t>
            </w:r>
            <w:r w:rsidRPr="000F7F32">
              <w:rPr>
                <w:color w:val="auto"/>
                <w:lang w:val="en-US" w:eastAsia="mn-MN"/>
              </w:rPr>
              <w:t>5-6</w:t>
            </w:r>
            <w:r w:rsidRPr="000F7F32">
              <w:rPr>
                <w:bCs/>
                <w:iCs/>
              </w:rPr>
              <w:t xml:space="preserve">           </w:t>
            </w:r>
          </w:p>
          <w:p w:rsidR="005D5EB5" w:rsidRPr="000F7F32" w:rsidRDefault="005D5EB5" w:rsidP="005D5EB5">
            <w:pPr>
              <w:pStyle w:val="ListParagraph"/>
              <w:numPr>
                <w:ilvl w:val="2"/>
                <w:numId w:val="47"/>
              </w:numPr>
              <w:tabs>
                <w:tab w:val="left" w:pos="187"/>
              </w:tabs>
              <w:ind w:left="915" w:hanging="709"/>
              <w:jc w:val="both"/>
              <w:rPr>
                <w:color w:val="auto"/>
                <w:lang w:val="mn-MN" w:eastAsia="mn-MN"/>
              </w:rPr>
            </w:pPr>
            <w:r>
              <w:rPr>
                <w:color w:val="auto"/>
                <w:lang w:val="mn-MN"/>
              </w:rPr>
              <w:t>Боловсролын байгууллагын үйл ажиллагаанд хяналт тавих, аттестатчилах чиг үүргийг хэрэгжүүлээгүй байна...</w:t>
            </w:r>
            <w:r w:rsidRPr="000F7F32">
              <w:rPr>
                <w:color w:val="auto"/>
                <w:lang w:val="mn-MN"/>
              </w:rPr>
              <w:t>............</w:t>
            </w:r>
            <w:r w:rsidRPr="000F7F32">
              <w:rPr>
                <w:color w:val="auto"/>
                <w:lang w:val="en-US"/>
              </w:rPr>
              <w:t>...............</w:t>
            </w:r>
            <w:r w:rsidRPr="000F7F32">
              <w:rPr>
                <w:color w:val="000000"/>
                <w:lang w:val="mn-MN"/>
              </w:rPr>
              <w:t>........</w:t>
            </w:r>
            <w:r>
              <w:rPr>
                <w:color w:val="000000"/>
                <w:lang w:val="mn-MN"/>
              </w:rPr>
              <w:t>.</w:t>
            </w:r>
            <w:r>
              <w:rPr>
                <w:bCs/>
                <w:iCs/>
                <w:color w:val="auto"/>
                <w:lang w:val="mn-MN"/>
              </w:rPr>
              <w:t>7</w:t>
            </w:r>
            <w:r w:rsidRPr="000F7F32">
              <w:rPr>
                <w:bCs/>
                <w:iCs/>
                <w:color w:val="auto"/>
                <w:lang w:val="mn-MN"/>
              </w:rPr>
              <w:t>-</w:t>
            </w:r>
            <w:r>
              <w:rPr>
                <w:bCs/>
                <w:iCs/>
                <w:color w:val="auto"/>
                <w:lang w:val="mn-MN"/>
              </w:rPr>
              <w:t>8</w:t>
            </w:r>
          </w:p>
          <w:p w:rsidR="005D5EB5" w:rsidRDefault="005D5EB5" w:rsidP="005E5EED">
            <w:pPr>
              <w:pStyle w:val="ListParagraph"/>
              <w:tabs>
                <w:tab w:val="left" w:pos="187"/>
              </w:tabs>
              <w:ind w:left="915"/>
              <w:jc w:val="both"/>
              <w:rPr>
                <w:bCs/>
                <w:iCs/>
                <w:color w:val="auto"/>
                <w:lang w:val="mn-MN"/>
              </w:rPr>
            </w:pPr>
          </w:p>
          <w:p w:rsidR="005D5EB5" w:rsidRDefault="005D5EB5" w:rsidP="005E5EED">
            <w:pPr>
              <w:pStyle w:val="ListParagraph"/>
              <w:tabs>
                <w:tab w:val="left" w:pos="187"/>
              </w:tabs>
              <w:ind w:left="915"/>
              <w:jc w:val="both"/>
              <w:rPr>
                <w:bCs/>
                <w:iCs/>
                <w:color w:val="auto"/>
                <w:lang w:val="mn-MN"/>
              </w:rPr>
            </w:pPr>
          </w:p>
          <w:p w:rsidR="005D5EB5" w:rsidRPr="000F7F32" w:rsidRDefault="005D5EB5" w:rsidP="005E5EED">
            <w:pPr>
              <w:pStyle w:val="ListParagraph"/>
              <w:tabs>
                <w:tab w:val="left" w:pos="187"/>
              </w:tabs>
              <w:ind w:left="915"/>
              <w:jc w:val="both"/>
              <w:rPr>
                <w:color w:val="auto"/>
                <w:lang w:val="mn-MN" w:eastAsia="mn-MN"/>
              </w:rPr>
            </w:pPr>
          </w:p>
          <w:p w:rsidR="005D5EB5" w:rsidRPr="00A913AA" w:rsidRDefault="005D5EB5" w:rsidP="005E5EED">
            <w:pPr>
              <w:spacing w:line="276" w:lineRule="auto"/>
              <w:rPr>
                <w:b/>
                <w:color w:val="auto"/>
                <w:sz w:val="24"/>
                <w:szCs w:val="24"/>
                <w:lang w:val="mn-MN"/>
              </w:rPr>
            </w:pPr>
            <w:r>
              <w:rPr>
                <w:noProof/>
                <w:color w:val="auto"/>
                <w:lang w:val="mn-MN"/>
              </w:rPr>
              <w:t xml:space="preserve">   </w:t>
            </w:r>
            <w:r w:rsidRPr="0093491A">
              <w:rPr>
                <w:b/>
                <w:noProof/>
                <w:color w:val="auto"/>
                <w:lang w:val="mn-MN"/>
              </w:rPr>
              <w:t>Бүлэг 2</w:t>
            </w:r>
            <w:r w:rsidRPr="001A2AB7">
              <w:rPr>
                <w:noProof/>
                <w:color w:val="auto"/>
                <w:lang w:val="mn-MN"/>
              </w:rPr>
              <w:t xml:space="preserve"> </w:t>
            </w:r>
            <w:r>
              <w:rPr>
                <w:noProof/>
                <w:color w:val="auto"/>
                <w:lang w:val="mn-MN"/>
              </w:rPr>
              <w:t xml:space="preserve"> </w:t>
            </w:r>
            <w:r>
              <w:rPr>
                <w:b/>
                <w:color w:val="000000" w:themeColor="text1"/>
                <w:lang w:val="mn-MN"/>
              </w:rPr>
              <w:t>Төсвийн хөрөнгийг арвилан хэмнэлттэй зарцуулаагүй байна</w:t>
            </w:r>
            <w:r w:rsidRPr="0093491A">
              <w:rPr>
                <w:b/>
                <w:color w:val="000000" w:themeColor="text1"/>
                <w:lang w:val="mn-MN"/>
              </w:rPr>
              <w:t>.</w:t>
            </w:r>
            <w:r w:rsidRPr="00A913AA">
              <w:rPr>
                <w:b/>
                <w:color w:val="auto"/>
              </w:rPr>
              <w:t xml:space="preserve"> </w:t>
            </w:r>
          </w:p>
          <w:p w:rsidR="005D5EB5" w:rsidRPr="001A2AB7" w:rsidRDefault="005D5EB5" w:rsidP="005E5EED">
            <w:pPr>
              <w:pStyle w:val="Header"/>
              <w:ind w:left="72"/>
              <w:jc w:val="left"/>
              <w:rPr>
                <w:i w:val="0"/>
                <w:noProof/>
                <w:color w:val="auto"/>
                <w:sz w:val="22"/>
                <w:lang w:val="mn-MN"/>
              </w:rPr>
            </w:pPr>
          </w:p>
          <w:p w:rsidR="005D5EB5" w:rsidRDefault="003D55DF" w:rsidP="005E5EED">
            <w:pPr>
              <w:pStyle w:val="Header"/>
              <w:tabs>
                <w:tab w:val="clear" w:pos="4153"/>
                <w:tab w:val="clear" w:pos="8306"/>
                <w:tab w:val="right" w:pos="5898"/>
              </w:tabs>
              <w:jc w:val="left"/>
              <w:rPr>
                <w:b w:val="0"/>
                <w:noProof/>
                <w:color w:val="auto"/>
                <w:sz w:val="22"/>
                <w:lang w:val="mn-MN"/>
              </w:rPr>
            </w:pPr>
            <w:r>
              <w:rPr>
                <w:noProof/>
              </w:rPr>
              <w:pict>
                <v:line id="Straight Connector 13" o:spid="_x0000_s1229"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75pt" to="291.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YX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0CJyg1GFdAQqW2NtRKT2pnXjT97pDSVUdUyyPj17MBlCxkJG9SwsYZuG8/&#10;fNYMYsjB6yjbqbF9gARB0Cl253zvDj95ROFwOsun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"/>
              </w:pict>
            </w:r>
            <w:r w:rsidR="005D5EB5">
              <w:rPr>
                <w:b w:val="0"/>
                <w:noProof/>
                <w:color w:val="auto"/>
                <w:sz w:val="22"/>
                <w:lang w:val="mn-MN"/>
              </w:rPr>
              <w:tab/>
            </w:r>
          </w:p>
          <w:p w:rsidR="005D5EB5" w:rsidRPr="001A2AB7" w:rsidRDefault="005D5EB5" w:rsidP="005E5EED">
            <w:pPr>
              <w:pStyle w:val="Header"/>
              <w:tabs>
                <w:tab w:val="clear" w:pos="4153"/>
                <w:tab w:val="clear" w:pos="8306"/>
                <w:tab w:val="right" w:pos="5898"/>
              </w:tabs>
              <w:jc w:val="left"/>
              <w:rPr>
                <w:b w:val="0"/>
                <w:noProof/>
                <w:color w:val="auto"/>
                <w:sz w:val="22"/>
                <w:lang w:val="mn-MN"/>
              </w:rPr>
            </w:pPr>
          </w:p>
          <w:p w:rsidR="005D5EB5" w:rsidRDefault="005D5EB5" w:rsidP="005D5EB5">
            <w:pPr>
              <w:pStyle w:val="Default"/>
              <w:numPr>
                <w:ilvl w:val="2"/>
                <w:numId w:val="45"/>
              </w:numPr>
              <w:ind w:left="773" w:hanging="567"/>
              <w:jc w:val="both"/>
              <w:rPr>
                <w:color w:val="auto"/>
                <w:sz w:val="22"/>
                <w:szCs w:val="22"/>
              </w:rPr>
            </w:pPr>
            <w:r>
              <w:rPr>
                <w:color w:val="auto"/>
                <w:sz w:val="22"/>
                <w:szCs w:val="22"/>
              </w:rPr>
              <w:t xml:space="preserve"> Төсвийн эрх захираг</w:t>
            </w:r>
            <w:r w:rsidR="00CB2E83">
              <w:rPr>
                <w:color w:val="auto"/>
                <w:sz w:val="22"/>
                <w:szCs w:val="22"/>
              </w:rPr>
              <w:t xml:space="preserve">ч буруу шийдвэр гаргасан нь </w:t>
            </w:r>
            <w:r>
              <w:rPr>
                <w:color w:val="auto"/>
                <w:sz w:val="22"/>
                <w:szCs w:val="22"/>
              </w:rPr>
              <w:t>төсвийн зарцуулалтад хохирол учруулжээ</w:t>
            </w:r>
            <w:r w:rsidR="00CB2E83">
              <w:rPr>
                <w:color w:val="auto"/>
                <w:sz w:val="22"/>
                <w:szCs w:val="22"/>
              </w:rPr>
              <w:t>..........................................................</w:t>
            </w:r>
            <w:r>
              <w:rPr>
                <w:color w:val="auto"/>
                <w:sz w:val="22"/>
                <w:szCs w:val="22"/>
              </w:rPr>
              <w:t>9-12</w:t>
            </w:r>
          </w:p>
          <w:p w:rsidR="005D5EB5" w:rsidRPr="001A2AB7" w:rsidRDefault="005D5EB5" w:rsidP="005E5EED">
            <w:pPr>
              <w:pStyle w:val="Default"/>
              <w:ind w:left="773" w:hanging="567"/>
              <w:jc w:val="both"/>
              <w:rPr>
                <w:color w:val="auto"/>
                <w:sz w:val="22"/>
                <w:szCs w:val="22"/>
              </w:rPr>
            </w:pPr>
            <w:r>
              <w:rPr>
                <w:color w:val="auto"/>
                <w:sz w:val="22"/>
                <w:szCs w:val="22"/>
              </w:rPr>
              <w:t>2.2.2</w:t>
            </w:r>
            <w:r>
              <w:rPr>
                <w:rFonts w:eastAsiaTheme="minorHAnsi"/>
                <w:sz w:val="22"/>
                <w:szCs w:val="22"/>
              </w:rPr>
              <w:t xml:space="preserve"> Боловсрол, соёлын чиглэлээр хэрэгжүүлсэн төсөл, хөтөлбөр үр дүнтэй байна.....</w:t>
            </w:r>
            <w:r w:rsidR="00CB2E83">
              <w:rPr>
                <w:rFonts w:eastAsiaTheme="minorHAnsi"/>
                <w:sz w:val="22"/>
                <w:szCs w:val="22"/>
                <w:lang w:val="en-US"/>
              </w:rPr>
              <w:t>.............</w:t>
            </w:r>
            <w:r>
              <w:rPr>
                <w:rFonts w:eastAsiaTheme="minorHAnsi"/>
                <w:sz w:val="22"/>
                <w:szCs w:val="22"/>
                <w:lang w:val="en-US"/>
              </w:rPr>
              <w:t>13-14</w:t>
            </w:r>
          </w:p>
          <w:p w:rsidR="005D5EB5" w:rsidRDefault="005D5EB5" w:rsidP="005E5EED">
            <w:pPr>
              <w:pStyle w:val="Default"/>
              <w:jc w:val="both"/>
              <w:rPr>
                <w:color w:val="auto"/>
                <w:sz w:val="22"/>
                <w:szCs w:val="22"/>
              </w:rPr>
            </w:pPr>
            <w:r>
              <w:rPr>
                <w:color w:val="auto"/>
                <w:sz w:val="22"/>
                <w:szCs w:val="22"/>
              </w:rPr>
              <w:t xml:space="preserve">   </w:t>
            </w:r>
          </w:p>
          <w:p w:rsidR="005D5EB5" w:rsidRPr="001A2AB7" w:rsidRDefault="005D5EB5" w:rsidP="005E5EED">
            <w:pPr>
              <w:pStyle w:val="Default"/>
              <w:jc w:val="both"/>
              <w:rPr>
                <w:color w:val="auto"/>
                <w:sz w:val="22"/>
                <w:szCs w:val="22"/>
              </w:rPr>
            </w:pPr>
          </w:p>
          <w:p w:rsidR="005D5EB5" w:rsidRDefault="005D5EB5" w:rsidP="005E5EED">
            <w:pPr>
              <w:pStyle w:val="Default"/>
              <w:jc w:val="both"/>
              <w:rPr>
                <w:color w:val="auto"/>
                <w:sz w:val="22"/>
                <w:szCs w:val="22"/>
              </w:rPr>
            </w:pPr>
            <w:r w:rsidRPr="001A2AB7">
              <w:rPr>
                <w:color w:val="auto"/>
                <w:sz w:val="22"/>
                <w:szCs w:val="22"/>
              </w:rPr>
              <w:t>Дүгнэлт, зөвлөмж..................</w:t>
            </w:r>
            <w:r>
              <w:rPr>
                <w:color w:val="auto"/>
                <w:sz w:val="22"/>
                <w:szCs w:val="22"/>
              </w:rPr>
              <w:t>.......................................15-16</w:t>
            </w:r>
          </w:p>
          <w:p w:rsidR="005D5EB5" w:rsidRDefault="005D5EB5" w:rsidP="005E5EED">
            <w:pPr>
              <w:pStyle w:val="Default"/>
              <w:jc w:val="both"/>
              <w:rPr>
                <w:color w:val="auto"/>
                <w:sz w:val="22"/>
                <w:szCs w:val="22"/>
              </w:rPr>
            </w:pPr>
          </w:p>
          <w:p w:rsidR="005D5EB5" w:rsidRDefault="005D5EB5" w:rsidP="005E5EED">
            <w:pPr>
              <w:pStyle w:val="Default"/>
              <w:jc w:val="both"/>
              <w:rPr>
                <w:color w:val="auto"/>
                <w:sz w:val="22"/>
                <w:szCs w:val="22"/>
              </w:rPr>
            </w:pPr>
          </w:p>
          <w:p w:rsidR="005D5EB5" w:rsidRDefault="005D5EB5" w:rsidP="005E5EED">
            <w:pPr>
              <w:pStyle w:val="Default"/>
              <w:jc w:val="both"/>
              <w:rPr>
                <w:color w:val="auto"/>
                <w:sz w:val="22"/>
                <w:szCs w:val="22"/>
              </w:rPr>
            </w:pPr>
          </w:p>
          <w:p w:rsidR="005D5EB5" w:rsidRDefault="005D5EB5" w:rsidP="005E5EED">
            <w:pPr>
              <w:pStyle w:val="Default"/>
              <w:jc w:val="both"/>
              <w:rPr>
                <w:color w:val="auto"/>
                <w:sz w:val="22"/>
                <w:szCs w:val="22"/>
              </w:rPr>
            </w:pPr>
          </w:p>
          <w:p w:rsidR="005D5EB5" w:rsidRDefault="005D5EB5" w:rsidP="005E5EED">
            <w:pPr>
              <w:pStyle w:val="Default"/>
              <w:jc w:val="both"/>
              <w:rPr>
                <w:color w:val="auto"/>
                <w:sz w:val="22"/>
                <w:szCs w:val="22"/>
              </w:rPr>
            </w:pPr>
          </w:p>
          <w:p w:rsidR="005D5EB5" w:rsidRDefault="005D5EB5" w:rsidP="005E5EED">
            <w:pPr>
              <w:pStyle w:val="Default"/>
              <w:jc w:val="both"/>
              <w:rPr>
                <w:color w:val="auto"/>
                <w:sz w:val="22"/>
                <w:szCs w:val="22"/>
              </w:rPr>
            </w:pPr>
          </w:p>
          <w:p w:rsidR="005D5EB5" w:rsidRPr="00596DE5" w:rsidRDefault="005D5EB5" w:rsidP="005E5EED">
            <w:pPr>
              <w:pStyle w:val="Default"/>
              <w:jc w:val="both"/>
              <w:rPr>
                <w:color w:val="auto"/>
                <w:sz w:val="22"/>
                <w:szCs w:val="22"/>
              </w:rPr>
            </w:pPr>
          </w:p>
        </w:tc>
      </w:tr>
    </w:tbl>
    <w:p w:rsidR="00F23324" w:rsidRDefault="00F23324" w:rsidP="0046433D">
      <w:pPr>
        <w:jc w:val="right"/>
        <w:rPr>
          <w:color w:val="auto"/>
          <w:lang w:val="mn-MN"/>
        </w:rPr>
      </w:pPr>
    </w:p>
    <w:p w:rsidR="00F23324" w:rsidRDefault="00F23324" w:rsidP="0046433D">
      <w:pPr>
        <w:jc w:val="right"/>
        <w:rPr>
          <w:color w:val="auto"/>
          <w:lang w:val="mn-MN"/>
        </w:rPr>
      </w:pPr>
    </w:p>
    <w:p w:rsidR="00F23324" w:rsidRDefault="00F23324" w:rsidP="0046433D">
      <w:pPr>
        <w:jc w:val="right"/>
        <w:rPr>
          <w:color w:val="auto"/>
          <w:lang w:val="mn-MN"/>
        </w:rPr>
      </w:pPr>
    </w:p>
    <w:p w:rsidR="00F23324" w:rsidRDefault="00F23324" w:rsidP="0046433D">
      <w:pPr>
        <w:jc w:val="right"/>
        <w:rPr>
          <w:color w:val="auto"/>
          <w:lang w:val="mn-MN"/>
        </w:rPr>
      </w:pPr>
    </w:p>
    <w:p w:rsidR="00F23324" w:rsidRDefault="00F23324" w:rsidP="0046433D">
      <w:pPr>
        <w:jc w:val="right"/>
        <w:rPr>
          <w:color w:val="auto"/>
          <w:lang w:val="mn-MN"/>
        </w:rPr>
      </w:pPr>
    </w:p>
    <w:p w:rsidR="00757372" w:rsidRPr="00AA714F" w:rsidRDefault="00757372" w:rsidP="00757372">
      <w:pPr>
        <w:tabs>
          <w:tab w:val="right" w:leader="dot" w:pos="7938"/>
        </w:tabs>
        <w:spacing w:line="276" w:lineRule="auto"/>
        <w:jc w:val="center"/>
        <w:rPr>
          <w:b/>
          <w:color w:val="auto"/>
          <w:sz w:val="24"/>
          <w:szCs w:val="24"/>
          <w:lang w:val="mn-MN"/>
        </w:rPr>
      </w:pPr>
      <w:r w:rsidRPr="00AA714F">
        <w:rPr>
          <w:b/>
          <w:color w:val="auto"/>
          <w:sz w:val="24"/>
          <w:szCs w:val="24"/>
          <w:lang w:val="mn-MN"/>
        </w:rPr>
        <w:t>ТОВЧИЛСОН ҮГИЙН ЖАГСААЛТ</w:t>
      </w:r>
    </w:p>
    <w:p w:rsidR="00757372" w:rsidRPr="00AA714F" w:rsidRDefault="00757372" w:rsidP="00757372">
      <w:pPr>
        <w:tabs>
          <w:tab w:val="right" w:leader="dot" w:pos="7938"/>
        </w:tabs>
        <w:spacing w:line="276" w:lineRule="auto"/>
        <w:jc w:val="both"/>
        <w:rPr>
          <w:b/>
          <w:color w:val="auto"/>
          <w:sz w:val="24"/>
          <w:szCs w:val="24"/>
          <w:lang w:val="mn-MN"/>
        </w:rPr>
      </w:pPr>
    </w:p>
    <w:tbl>
      <w:tblPr>
        <w:tblStyle w:val="ListTable4-Accent2"/>
        <w:tblpPr w:leftFromText="180" w:rightFromText="180" w:vertAnchor="text" w:horzAnchor="margin" w:tblpXSpec="center" w:tblpY="86"/>
        <w:tblW w:w="0" w:type="auto"/>
        <w:tblLook w:val="01E0" w:firstRow="1" w:lastRow="1" w:firstColumn="1" w:lastColumn="1" w:noHBand="0" w:noVBand="0"/>
      </w:tblPr>
      <w:tblGrid>
        <w:gridCol w:w="1994"/>
        <w:gridCol w:w="889"/>
        <w:gridCol w:w="6462"/>
      </w:tblGrid>
      <w:tr w:rsidR="00757372" w:rsidRPr="00AA714F" w:rsidTr="00613A3B">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r w:rsidRPr="00AA714F">
              <w:rPr>
                <w:color w:val="auto"/>
                <w:sz w:val="24"/>
                <w:szCs w:val="24"/>
                <w:lang w:val="mn-MN"/>
              </w:rPr>
              <w:t>АДБОУС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r w:rsidRPr="00AA714F">
              <w:rPr>
                <w:color w:val="auto"/>
                <w:sz w:val="24"/>
                <w:szCs w:val="24"/>
                <w:lang w:val="mn-MN"/>
              </w:rPr>
              <w:t>Аудитын дээд байгууллагын олон улсын стандарт</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УИХ</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Улсын Их Хурал</w:t>
            </w:r>
          </w:p>
        </w:tc>
      </w:tr>
      <w:tr w:rsidR="00757372" w:rsidRPr="00AA714F" w:rsidTr="00613A3B">
        <w:trPr>
          <w:trHeight w:val="45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ҮАГ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rPr>
            </w:pPr>
            <w:r>
              <w:rPr>
                <w:color w:val="auto"/>
                <w:sz w:val="24"/>
                <w:szCs w:val="24"/>
                <w:lang w:val="mn-MN"/>
              </w:rPr>
              <w:t>Үндэсний аудитын газар</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757372" w:rsidRDefault="00757372" w:rsidP="00613A3B">
            <w:pPr>
              <w:spacing w:line="276" w:lineRule="auto"/>
              <w:rPr>
                <w:color w:val="auto"/>
                <w:sz w:val="24"/>
                <w:szCs w:val="24"/>
                <w:lang w:val="mn-MN"/>
              </w:rPr>
            </w:pPr>
            <w:r>
              <w:rPr>
                <w:color w:val="auto"/>
                <w:sz w:val="24"/>
                <w:szCs w:val="24"/>
                <w:lang w:val="mn-MN"/>
              </w:rPr>
              <w:t>ЗДТГ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Засаг даргын тамгын газар</w:t>
            </w:r>
          </w:p>
        </w:tc>
      </w:tr>
      <w:tr w:rsidR="00757372" w:rsidRPr="00AA714F" w:rsidTr="00613A3B">
        <w:trPr>
          <w:trHeight w:val="447"/>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r w:rsidRPr="00AA714F">
              <w:rPr>
                <w:color w:val="auto"/>
                <w:sz w:val="24"/>
                <w:szCs w:val="24"/>
                <w:lang w:val="mn-MN"/>
              </w:rPr>
              <w:t>ИТХ</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r w:rsidRPr="00AA714F">
              <w:rPr>
                <w:color w:val="auto"/>
                <w:sz w:val="24"/>
                <w:szCs w:val="24"/>
                <w:lang w:val="mn-MN"/>
              </w:rPr>
              <w:t xml:space="preserve">Иргэдийн </w:t>
            </w:r>
            <w:r>
              <w:rPr>
                <w:color w:val="auto"/>
                <w:sz w:val="24"/>
                <w:szCs w:val="24"/>
                <w:lang w:val="mn-MN"/>
              </w:rPr>
              <w:t>Т</w:t>
            </w:r>
            <w:r w:rsidRPr="00AA714F">
              <w:rPr>
                <w:color w:val="auto"/>
                <w:sz w:val="24"/>
                <w:szCs w:val="24"/>
                <w:lang w:val="mn-MN"/>
              </w:rPr>
              <w:t>өлөөлөгчдийн хурал</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БСШУ</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Болвсрол,</w:t>
            </w:r>
            <w:r w:rsidR="009C5791">
              <w:rPr>
                <w:color w:val="auto"/>
                <w:sz w:val="24"/>
                <w:szCs w:val="24"/>
                <w:lang w:val="mn-MN"/>
              </w:rPr>
              <w:t xml:space="preserve"> с</w:t>
            </w:r>
            <w:r w:rsidR="002040B5">
              <w:rPr>
                <w:color w:val="auto"/>
                <w:sz w:val="24"/>
                <w:szCs w:val="24"/>
                <w:lang w:val="mn-MN"/>
              </w:rPr>
              <w:t>оёл</w:t>
            </w:r>
            <w:r w:rsidR="009C5791">
              <w:rPr>
                <w:color w:val="auto"/>
                <w:sz w:val="24"/>
                <w:szCs w:val="24"/>
                <w:lang w:val="mn-MN"/>
              </w:rPr>
              <w:t>, шинжлэх у</w:t>
            </w:r>
            <w:r>
              <w:rPr>
                <w:color w:val="auto"/>
                <w:sz w:val="24"/>
                <w:szCs w:val="24"/>
                <w:lang w:val="mn-MN"/>
              </w:rPr>
              <w:t>хаан</w:t>
            </w:r>
          </w:p>
        </w:tc>
      </w:tr>
      <w:tr w:rsidR="00757372" w:rsidRPr="00AA714F" w:rsidTr="00613A3B">
        <w:trPr>
          <w:trHeight w:val="396"/>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4712D0" w:rsidRDefault="006D2CEC" w:rsidP="00613A3B">
            <w:pPr>
              <w:spacing w:line="276" w:lineRule="auto"/>
              <w:rPr>
                <w:color w:val="auto"/>
                <w:sz w:val="24"/>
                <w:szCs w:val="24"/>
                <w:lang w:val="mn-MN"/>
              </w:rPr>
            </w:pPr>
            <w:r>
              <w:rPr>
                <w:color w:val="auto"/>
                <w:sz w:val="24"/>
                <w:szCs w:val="24"/>
                <w:lang w:val="mn-MN"/>
              </w:rPr>
              <w:t>ТАХХ</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6D2CEC" w:rsidP="00613A3B">
            <w:pPr>
              <w:spacing w:line="276" w:lineRule="auto"/>
              <w:rPr>
                <w:color w:val="auto"/>
                <w:sz w:val="24"/>
                <w:szCs w:val="24"/>
                <w:lang w:val="mn-MN"/>
              </w:rPr>
            </w:pPr>
            <w:r>
              <w:rPr>
                <w:color w:val="auto"/>
                <w:sz w:val="24"/>
                <w:szCs w:val="24"/>
                <w:lang w:val="mn-MN"/>
              </w:rPr>
              <w:t>Төрийн алба хаасан хугацаа</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r w:rsidRPr="00FE7D5A">
              <w:rPr>
                <w:color w:val="000000" w:themeColor="text1"/>
                <w:sz w:val="24"/>
                <w:szCs w:val="24"/>
                <w:lang w:val="mn-MN"/>
              </w:rPr>
              <w:t>БСШУСЯ</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r>
              <w:rPr>
                <w:color w:val="auto"/>
                <w:sz w:val="24"/>
                <w:szCs w:val="24"/>
                <w:lang w:val="mn-MN"/>
              </w:rPr>
              <w:t>Боловсрол, соёл</w:t>
            </w:r>
            <w:r w:rsidR="009C5791">
              <w:rPr>
                <w:color w:val="auto"/>
                <w:sz w:val="24"/>
                <w:szCs w:val="24"/>
                <w:lang w:val="mn-MN"/>
              </w:rPr>
              <w:t>,</w:t>
            </w:r>
            <w:r>
              <w:rPr>
                <w:color w:val="auto"/>
                <w:sz w:val="24"/>
                <w:szCs w:val="24"/>
                <w:lang w:val="mn-MN"/>
              </w:rPr>
              <w:t xml:space="preserve"> шинжлэх ухаан</w:t>
            </w:r>
            <w:r w:rsidR="009C5791">
              <w:rPr>
                <w:color w:val="auto"/>
                <w:sz w:val="24"/>
                <w:szCs w:val="24"/>
                <w:lang w:val="mn-MN"/>
              </w:rPr>
              <w:t>,</w:t>
            </w:r>
            <w:r>
              <w:rPr>
                <w:color w:val="auto"/>
                <w:sz w:val="24"/>
                <w:szCs w:val="24"/>
                <w:lang w:val="mn-MN"/>
              </w:rPr>
              <w:t xml:space="preserve"> спортын яам</w:t>
            </w:r>
          </w:p>
        </w:tc>
      </w:tr>
      <w:tr w:rsidR="00757372" w:rsidRPr="00AA714F" w:rsidTr="00613A3B">
        <w:trPr>
          <w:trHeight w:val="411"/>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БСУГ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Боловсрол, соёл урлагийн газар</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ЭЕШ</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Элсэлтийн ерөнхий шалгалт</w:t>
            </w:r>
          </w:p>
        </w:tc>
      </w:tr>
      <w:tr w:rsidR="00757372" w:rsidRPr="00AA714F" w:rsidTr="00613A3B">
        <w:trPr>
          <w:trHeight w:val="453"/>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СӨБ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Сургуулийн өмнөх боловсрол</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ЕБ</w:t>
            </w:r>
            <w:r w:rsidR="00296339">
              <w:rPr>
                <w:color w:val="auto"/>
                <w:sz w:val="24"/>
                <w:szCs w:val="24"/>
                <w:lang w:val="mn-MN"/>
              </w:rPr>
              <w:t>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Ерөнхий болосврол</w:t>
            </w:r>
            <w:r w:rsidR="00296339">
              <w:rPr>
                <w:color w:val="auto"/>
                <w:sz w:val="24"/>
                <w:szCs w:val="24"/>
                <w:lang w:val="mn-MN"/>
              </w:rPr>
              <w:t>ын сургууль</w:t>
            </w:r>
          </w:p>
        </w:tc>
      </w:tr>
      <w:tr w:rsidR="00757372" w:rsidRPr="00AA714F" w:rsidTr="00613A3B">
        <w:trPr>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ОИЦ</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9C5791" w:rsidP="00613A3B">
            <w:pPr>
              <w:spacing w:line="276" w:lineRule="auto"/>
              <w:rPr>
                <w:color w:val="auto"/>
                <w:sz w:val="24"/>
                <w:szCs w:val="24"/>
                <w:lang w:val="mn-MN"/>
              </w:rPr>
            </w:pPr>
            <w:r>
              <w:rPr>
                <w:color w:val="auto"/>
                <w:sz w:val="24"/>
                <w:szCs w:val="24"/>
                <w:lang w:val="mn-MN"/>
              </w:rPr>
              <w:t>Оюуны ирээдүй цогцолбор</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A7D1B" w:rsidP="00613A3B">
            <w:pPr>
              <w:spacing w:line="276" w:lineRule="auto"/>
              <w:rPr>
                <w:color w:val="auto"/>
                <w:sz w:val="24"/>
                <w:szCs w:val="24"/>
                <w:lang w:val="mn-MN"/>
              </w:rPr>
            </w:pPr>
            <w:r w:rsidRPr="00A82942">
              <w:rPr>
                <w:color w:val="000000" w:themeColor="text1"/>
                <w:sz w:val="24"/>
                <w:szCs w:val="24"/>
                <w:lang w:val="mn-MN"/>
              </w:rPr>
              <w:t>ШУТИС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A7D1B" w:rsidP="00613A3B">
            <w:pPr>
              <w:spacing w:line="276" w:lineRule="auto"/>
              <w:rPr>
                <w:color w:val="auto"/>
                <w:sz w:val="24"/>
                <w:szCs w:val="24"/>
                <w:lang w:val="mn-MN"/>
              </w:rPr>
            </w:pPr>
            <w:r>
              <w:rPr>
                <w:color w:val="auto"/>
                <w:sz w:val="24"/>
                <w:szCs w:val="24"/>
                <w:lang w:val="mn-MN"/>
              </w:rPr>
              <w:t>Шинжлэх ухаан, технологийн их сургууль</w:t>
            </w:r>
          </w:p>
        </w:tc>
      </w:tr>
      <w:tr w:rsidR="00757372" w:rsidRPr="00AA714F" w:rsidTr="00613A3B">
        <w:trPr>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F64644" w:rsidP="00613A3B">
            <w:pPr>
              <w:spacing w:line="276" w:lineRule="auto"/>
              <w:rPr>
                <w:color w:val="auto"/>
                <w:sz w:val="24"/>
                <w:szCs w:val="24"/>
                <w:lang w:val="mn-MN"/>
              </w:rPr>
            </w:pPr>
            <w:r>
              <w:rPr>
                <w:color w:val="auto"/>
                <w:sz w:val="24"/>
                <w:szCs w:val="24"/>
                <w:lang w:val="mn-MN"/>
              </w:rPr>
              <w:t>ТББ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F64644" w:rsidP="00613A3B">
            <w:pPr>
              <w:spacing w:line="276" w:lineRule="auto"/>
              <w:rPr>
                <w:color w:val="auto"/>
                <w:sz w:val="24"/>
                <w:szCs w:val="24"/>
                <w:lang w:val="mn-MN"/>
              </w:rPr>
            </w:pPr>
            <w:r>
              <w:rPr>
                <w:color w:val="auto"/>
                <w:sz w:val="24"/>
                <w:szCs w:val="24"/>
                <w:lang w:val="mn-MN"/>
              </w:rPr>
              <w:t>Төрийн бус байгууллага</w:t>
            </w: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296339" w:rsidP="00613A3B">
            <w:pPr>
              <w:spacing w:line="276" w:lineRule="auto"/>
              <w:rPr>
                <w:color w:val="auto"/>
                <w:sz w:val="24"/>
                <w:szCs w:val="24"/>
                <w:lang w:val="mn-MN"/>
              </w:rPr>
            </w:pPr>
            <w:r>
              <w:rPr>
                <w:color w:val="auto"/>
                <w:sz w:val="24"/>
                <w:szCs w:val="24"/>
                <w:lang w:val="mn-MN"/>
              </w:rPr>
              <w:t>ХХК</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296339" w:rsidP="00613A3B">
            <w:pPr>
              <w:spacing w:line="276" w:lineRule="auto"/>
              <w:rPr>
                <w:color w:val="auto"/>
                <w:sz w:val="24"/>
                <w:szCs w:val="24"/>
                <w:lang w:val="mn-MN"/>
              </w:rPr>
            </w:pPr>
            <w:r>
              <w:rPr>
                <w:color w:val="auto"/>
                <w:sz w:val="24"/>
                <w:szCs w:val="24"/>
                <w:lang w:val="mn-MN"/>
              </w:rPr>
              <w:t>Хязгаарлагдмал хариуцлагатай компани</w:t>
            </w:r>
          </w:p>
        </w:tc>
      </w:tr>
      <w:tr w:rsidR="00757372" w:rsidRPr="00AA714F" w:rsidTr="00613A3B">
        <w:trPr>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p>
        </w:tc>
      </w:tr>
      <w:tr w:rsidR="00757372" w:rsidRPr="00AA714F" w:rsidTr="00613A3B">
        <w:trPr>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p>
        </w:tc>
      </w:tr>
      <w:tr w:rsidR="00757372" w:rsidRPr="00AA714F" w:rsidTr="00613A3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p>
        </w:tc>
      </w:tr>
      <w:tr w:rsidR="00757372" w:rsidRPr="00AA714F" w:rsidTr="00613A3B">
        <w:trPr>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p>
        </w:tc>
      </w:tr>
      <w:tr w:rsidR="00757372" w:rsidRPr="00AA714F" w:rsidTr="00613A3B">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994" w:type="dxa"/>
            <w:vAlign w:val="center"/>
          </w:tcPr>
          <w:p w:rsidR="00757372" w:rsidRPr="00AA714F" w:rsidRDefault="00757372" w:rsidP="00613A3B">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57372" w:rsidRPr="00AA714F" w:rsidRDefault="00757372" w:rsidP="00613A3B">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57372" w:rsidRPr="00AA714F" w:rsidRDefault="00757372" w:rsidP="00613A3B">
            <w:pPr>
              <w:spacing w:line="276" w:lineRule="auto"/>
              <w:rPr>
                <w:color w:val="auto"/>
                <w:sz w:val="24"/>
                <w:szCs w:val="24"/>
                <w:lang w:val="mn-MN"/>
              </w:rPr>
            </w:pPr>
          </w:p>
        </w:tc>
      </w:tr>
    </w:tbl>
    <w:p w:rsidR="00F23324" w:rsidRDefault="00F23324" w:rsidP="00757372">
      <w:pPr>
        <w:jc w:val="center"/>
        <w:rPr>
          <w:color w:val="auto"/>
          <w:lang w:val="mn-MN"/>
        </w:rPr>
      </w:pPr>
    </w:p>
    <w:p w:rsidR="00757372" w:rsidRDefault="00757372" w:rsidP="00757372">
      <w:pPr>
        <w:jc w:val="center"/>
        <w:rPr>
          <w:color w:val="auto"/>
          <w:lang w:val="mn-MN"/>
        </w:rPr>
      </w:pPr>
    </w:p>
    <w:p w:rsidR="00757372" w:rsidRDefault="00757372" w:rsidP="00757372">
      <w:pPr>
        <w:jc w:val="center"/>
        <w:rPr>
          <w:color w:val="auto"/>
          <w:lang w:val="mn-MN"/>
        </w:rPr>
      </w:pPr>
    </w:p>
    <w:p w:rsidR="00F23324" w:rsidRDefault="00F23324" w:rsidP="0046433D">
      <w:pPr>
        <w:jc w:val="right"/>
        <w:rPr>
          <w:color w:val="auto"/>
          <w:lang w:val="mn-MN"/>
        </w:rPr>
      </w:pPr>
    </w:p>
    <w:p w:rsidR="00F23324" w:rsidRDefault="00F23324" w:rsidP="0046433D">
      <w:pPr>
        <w:jc w:val="right"/>
        <w:rPr>
          <w:color w:val="auto"/>
          <w:lang w:val="mn-MN"/>
        </w:rPr>
      </w:pPr>
    </w:p>
    <w:p w:rsidR="00F23324" w:rsidRDefault="00F23324" w:rsidP="0046433D">
      <w:pPr>
        <w:jc w:val="right"/>
        <w:rPr>
          <w:color w:val="auto"/>
          <w:lang w:val="mn-MN"/>
        </w:rPr>
      </w:pPr>
    </w:p>
    <w:p w:rsidR="00F23324" w:rsidRDefault="00F23324" w:rsidP="00757372">
      <w:pPr>
        <w:rPr>
          <w:color w:val="auto"/>
          <w:lang w:val="mn-MN"/>
        </w:rPr>
      </w:pPr>
    </w:p>
    <w:p w:rsidR="00757372" w:rsidRDefault="00757372" w:rsidP="00757372">
      <w:pPr>
        <w:rPr>
          <w:color w:val="auto"/>
          <w:lang w:val="mn-MN"/>
        </w:rPr>
      </w:pPr>
    </w:p>
    <w:p w:rsidR="00F23324" w:rsidRDefault="00F23324" w:rsidP="0046433D">
      <w:pPr>
        <w:jc w:val="right"/>
        <w:rPr>
          <w:color w:val="auto"/>
          <w:lang w:val="mn-MN"/>
        </w:rPr>
      </w:pPr>
    </w:p>
    <w:p w:rsidR="00F23324" w:rsidRPr="0052128A" w:rsidRDefault="00F23324" w:rsidP="0046433D">
      <w:pPr>
        <w:jc w:val="right"/>
        <w:rPr>
          <w:color w:val="auto"/>
          <w:lang w:val="mn-MN"/>
        </w:rPr>
      </w:pPr>
    </w:p>
    <w:p w:rsidR="0046433D" w:rsidRPr="0052128A" w:rsidRDefault="0046433D" w:rsidP="0046433D">
      <w:pPr>
        <w:jc w:val="center"/>
        <w:rPr>
          <w:b/>
          <w:color w:val="auto"/>
          <w:sz w:val="24"/>
          <w:szCs w:val="24"/>
          <w:lang w:val="mn-MN"/>
        </w:rPr>
      </w:pPr>
      <w:r w:rsidRPr="0052128A">
        <w:rPr>
          <w:b/>
          <w:color w:val="auto"/>
          <w:lang w:val="mn-MN"/>
        </w:rPr>
        <w:t xml:space="preserve"> </w:t>
      </w:r>
      <w:r w:rsidRPr="0052128A">
        <w:rPr>
          <w:b/>
          <w:color w:val="auto"/>
          <w:sz w:val="24"/>
          <w:szCs w:val="24"/>
          <w:lang w:val="mn-MN"/>
        </w:rPr>
        <w:t>АУДИТЫН ЗОРИЛТ, ХАМАРСАН ХҮРЭЭ, АРГА ЗҮЙ</w:t>
      </w:r>
    </w:p>
    <w:p w:rsidR="0046433D" w:rsidRPr="0052128A" w:rsidRDefault="0046433D" w:rsidP="0046433D">
      <w:pPr>
        <w:jc w:val="center"/>
        <w:rPr>
          <w:b/>
          <w:color w:val="auto"/>
          <w:sz w:val="24"/>
          <w:szCs w:val="24"/>
          <w:lang w:val="mn-MN"/>
        </w:rPr>
      </w:pPr>
    </w:p>
    <w:p w:rsidR="00F250A9" w:rsidRPr="0052128A" w:rsidRDefault="00F250A9" w:rsidP="005E21CD">
      <w:pPr>
        <w:pStyle w:val="ListParagraph"/>
        <w:numPr>
          <w:ilvl w:val="0"/>
          <w:numId w:val="3"/>
        </w:numPr>
        <w:tabs>
          <w:tab w:val="left" w:pos="90"/>
        </w:tabs>
        <w:jc w:val="both"/>
        <w:rPr>
          <w:b/>
          <w:color w:val="auto"/>
          <w:sz w:val="24"/>
          <w:szCs w:val="24"/>
          <w:lang w:val="mn-MN"/>
        </w:rPr>
      </w:pPr>
      <w:r w:rsidRPr="0052128A">
        <w:rPr>
          <w:b/>
          <w:color w:val="auto"/>
          <w:sz w:val="24"/>
          <w:szCs w:val="24"/>
          <w:lang w:val="mn-MN"/>
        </w:rPr>
        <w:t>Аудитын нэр</w:t>
      </w:r>
      <w:r w:rsidR="00E57447" w:rsidRPr="0052128A">
        <w:rPr>
          <w:b/>
          <w:color w:val="auto"/>
          <w:sz w:val="24"/>
          <w:szCs w:val="24"/>
          <w:lang w:val="mn-MN"/>
        </w:rPr>
        <w:t>:</w:t>
      </w:r>
    </w:p>
    <w:p w:rsidR="00F250A9" w:rsidRPr="00D97A4C" w:rsidRDefault="00F250A9" w:rsidP="00F208AE">
      <w:pPr>
        <w:pStyle w:val="ListParagraph"/>
        <w:tabs>
          <w:tab w:val="left" w:pos="90"/>
        </w:tabs>
        <w:jc w:val="both"/>
        <w:rPr>
          <w:color w:val="auto"/>
          <w:sz w:val="16"/>
          <w:szCs w:val="16"/>
          <w:lang w:val="mn-MN"/>
        </w:rPr>
      </w:pPr>
    </w:p>
    <w:p w:rsidR="00F250A9" w:rsidRPr="0052128A" w:rsidRDefault="00730D2E" w:rsidP="00F208AE">
      <w:pPr>
        <w:tabs>
          <w:tab w:val="left" w:pos="90"/>
        </w:tabs>
        <w:ind w:left="720"/>
        <w:jc w:val="both"/>
        <w:rPr>
          <w:color w:val="auto"/>
          <w:sz w:val="24"/>
          <w:szCs w:val="24"/>
          <w:lang w:val="mn-MN"/>
        </w:rPr>
      </w:pPr>
      <w:r>
        <w:rPr>
          <w:color w:val="auto"/>
          <w:sz w:val="24"/>
          <w:szCs w:val="24"/>
          <w:lang w:val="mn-MN"/>
        </w:rPr>
        <w:t>Боловсрол, соёл урлагийн газрын 2016</w:t>
      </w:r>
      <w:r w:rsidR="004B7C0F">
        <w:rPr>
          <w:color w:val="auto"/>
          <w:sz w:val="24"/>
          <w:szCs w:val="24"/>
          <w:lang w:val="mn-MN"/>
        </w:rPr>
        <w:t xml:space="preserve">, </w:t>
      </w:r>
      <w:r>
        <w:rPr>
          <w:color w:val="auto"/>
          <w:sz w:val="24"/>
          <w:szCs w:val="24"/>
          <w:lang w:val="mn-MN"/>
        </w:rPr>
        <w:t>2017 оны үйл ажиллагаа</w:t>
      </w:r>
    </w:p>
    <w:p w:rsidR="00F250A9" w:rsidRPr="00D97A4C" w:rsidRDefault="00F250A9" w:rsidP="00F208AE">
      <w:pPr>
        <w:tabs>
          <w:tab w:val="left" w:pos="90"/>
        </w:tabs>
        <w:jc w:val="both"/>
        <w:rPr>
          <w:color w:val="auto"/>
          <w:sz w:val="16"/>
          <w:szCs w:val="16"/>
          <w:lang w:val="mn-MN"/>
        </w:rPr>
      </w:pPr>
    </w:p>
    <w:p w:rsidR="00F250A9" w:rsidRPr="0052128A" w:rsidRDefault="00F250A9" w:rsidP="005E21CD">
      <w:pPr>
        <w:pStyle w:val="ListParagraph"/>
        <w:numPr>
          <w:ilvl w:val="0"/>
          <w:numId w:val="3"/>
        </w:numPr>
        <w:tabs>
          <w:tab w:val="left" w:pos="90"/>
        </w:tabs>
        <w:jc w:val="both"/>
        <w:rPr>
          <w:b/>
          <w:color w:val="auto"/>
          <w:sz w:val="24"/>
          <w:szCs w:val="24"/>
          <w:lang w:val="mn-MN"/>
        </w:rPr>
      </w:pPr>
      <w:r w:rsidRPr="0052128A">
        <w:rPr>
          <w:b/>
          <w:color w:val="auto"/>
          <w:sz w:val="24"/>
          <w:szCs w:val="24"/>
          <w:lang w:val="mn-MN"/>
        </w:rPr>
        <w:t>Аудитын код</w:t>
      </w:r>
      <w:r w:rsidR="00E57447" w:rsidRPr="0052128A">
        <w:rPr>
          <w:b/>
          <w:color w:val="auto"/>
          <w:sz w:val="24"/>
          <w:szCs w:val="24"/>
          <w:lang w:val="mn-MN"/>
        </w:rPr>
        <w:t>:</w:t>
      </w:r>
    </w:p>
    <w:p w:rsidR="00F250A9" w:rsidRPr="00D97A4C" w:rsidRDefault="00F250A9" w:rsidP="00F208AE">
      <w:pPr>
        <w:pStyle w:val="ListParagraph"/>
        <w:tabs>
          <w:tab w:val="left" w:pos="90"/>
        </w:tabs>
        <w:jc w:val="both"/>
        <w:rPr>
          <w:color w:val="auto"/>
          <w:sz w:val="16"/>
          <w:szCs w:val="16"/>
          <w:lang w:val="mn-MN"/>
        </w:rPr>
      </w:pPr>
    </w:p>
    <w:p w:rsidR="00705FF1" w:rsidRPr="0052128A" w:rsidRDefault="000074CA" w:rsidP="00F208AE">
      <w:pPr>
        <w:pStyle w:val="ListParagraph"/>
        <w:tabs>
          <w:tab w:val="left" w:pos="90"/>
        </w:tabs>
        <w:jc w:val="both"/>
        <w:rPr>
          <w:color w:val="auto"/>
          <w:sz w:val="24"/>
          <w:szCs w:val="24"/>
          <w:lang w:val="mn-MN"/>
        </w:rPr>
      </w:pPr>
      <w:r w:rsidRPr="0052128A">
        <w:rPr>
          <w:color w:val="auto"/>
          <w:sz w:val="24"/>
          <w:szCs w:val="24"/>
          <w:lang w:val="mn-MN"/>
        </w:rPr>
        <w:t>ДАА</w:t>
      </w:r>
      <w:r w:rsidR="00705FF1" w:rsidRPr="0052128A">
        <w:rPr>
          <w:color w:val="auto"/>
          <w:sz w:val="24"/>
          <w:szCs w:val="24"/>
          <w:lang w:val="mn-MN"/>
        </w:rPr>
        <w:t>-/201</w:t>
      </w:r>
      <w:r w:rsidRPr="0052128A">
        <w:rPr>
          <w:color w:val="auto"/>
          <w:sz w:val="24"/>
          <w:szCs w:val="24"/>
          <w:lang w:val="mn-MN"/>
        </w:rPr>
        <w:t>8</w:t>
      </w:r>
      <w:r w:rsidR="00730D2E">
        <w:rPr>
          <w:color w:val="auto"/>
          <w:sz w:val="24"/>
          <w:szCs w:val="24"/>
          <w:lang w:val="mn-MN"/>
        </w:rPr>
        <w:t>/07</w:t>
      </w:r>
      <w:r w:rsidR="00902D8F">
        <w:rPr>
          <w:color w:val="auto"/>
          <w:sz w:val="24"/>
          <w:szCs w:val="24"/>
          <w:lang w:val="mn-MN"/>
        </w:rPr>
        <w:t>-Н</w:t>
      </w:r>
      <w:r w:rsidR="00705FF1" w:rsidRPr="0052128A">
        <w:rPr>
          <w:color w:val="auto"/>
          <w:sz w:val="24"/>
          <w:szCs w:val="24"/>
          <w:lang w:val="mn-MN"/>
        </w:rPr>
        <w:t>А</w:t>
      </w:r>
    </w:p>
    <w:p w:rsidR="00ED1997" w:rsidRPr="00D97A4C" w:rsidRDefault="00ED1997" w:rsidP="00F208AE">
      <w:pPr>
        <w:pStyle w:val="ListParagraph"/>
        <w:tabs>
          <w:tab w:val="left" w:pos="90"/>
        </w:tabs>
        <w:jc w:val="both"/>
        <w:rPr>
          <w:color w:val="auto"/>
          <w:sz w:val="16"/>
          <w:szCs w:val="16"/>
          <w:lang w:val="mn-MN"/>
        </w:rPr>
      </w:pPr>
    </w:p>
    <w:p w:rsidR="00ED1997" w:rsidRPr="0052128A" w:rsidRDefault="00ED1997" w:rsidP="005E21CD">
      <w:pPr>
        <w:pStyle w:val="ListParagraph"/>
        <w:numPr>
          <w:ilvl w:val="0"/>
          <w:numId w:val="3"/>
        </w:numPr>
        <w:tabs>
          <w:tab w:val="left" w:pos="90"/>
        </w:tabs>
        <w:jc w:val="both"/>
        <w:rPr>
          <w:b/>
          <w:color w:val="auto"/>
          <w:sz w:val="24"/>
          <w:szCs w:val="24"/>
          <w:lang w:val="mn-MN"/>
        </w:rPr>
      </w:pPr>
      <w:r w:rsidRPr="0052128A">
        <w:rPr>
          <w:b/>
          <w:color w:val="auto"/>
          <w:sz w:val="24"/>
          <w:szCs w:val="24"/>
          <w:lang w:val="mn-MN"/>
        </w:rPr>
        <w:t>Аудит хийх үндэслэл, бүрэн эрх</w:t>
      </w:r>
      <w:r w:rsidR="00E57447" w:rsidRPr="0052128A">
        <w:rPr>
          <w:b/>
          <w:color w:val="auto"/>
          <w:sz w:val="24"/>
          <w:szCs w:val="24"/>
          <w:lang w:val="mn-MN"/>
        </w:rPr>
        <w:t>:</w:t>
      </w:r>
    </w:p>
    <w:p w:rsidR="00705FF1" w:rsidRPr="00D97A4C" w:rsidRDefault="00705FF1" w:rsidP="00F250A9">
      <w:pPr>
        <w:pStyle w:val="ListParagraph"/>
        <w:tabs>
          <w:tab w:val="left" w:pos="90"/>
        </w:tabs>
        <w:spacing w:line="276" w:lineRule="auto"/>
        <w:jc w:val="both"/>
        <w:rPr>
          <w:color w:val="auto"/>
          <w:sz w:val="16"/>
          <w:szCs w:val="16"/>
          <w:lang w:val="mn-MN"/>
        </w:rPr>
      </w:pPr>
    </w:p>
    <w:p w:rsidR="0046433D" w:rsidRPr="0052128A" w:rsidRDefault="00BB2186" w:rsidP="00BB2186">
      <w:pPr>
        <w:tabs>
          <w:tab w:val="left" w:pos="90"/>
        </w:tabs>
        <w:spacing w:line="276" w:lineRule="auto"/>
        <w:jc w:val="both"/>
        <w:rPr>
          <w:color w:val="auto"/>
          <w:sz w:val="24"/>
          <w:szCs w:val="24"/>
          <w:lang w:val="mn-MN"/>
        </w:rPr>
      </w:pPr>
      <w:r w:rsidRPr="0052128A">
        <w:rPr>
          <w:color w:val="auto"/>
          <w:sz w:val="24"/>
          <w:szCs w:val="24"/>
          <w:lang w:val="mn-MN"/>
        </w:rPr>
        <w:tab/>
      </w:r>
      <w:r w:rsidRPr="0052128A">
        <w:rPr>
          <w:color w:val="auto"/>
          <w:sz w:val="24"/>
          <w:szCs w:val="24"/>
          <w:lang w:val="mn-MN"/>
        </w:rPr>
        <w:tab/>
      </w:r>
      <w:r w:rsidR="0046433D" w:rsidRPr="0052128A">
        <w:rPr>
          <w:color w:val="auto"/>
          <w:sz w:val="24"/>
          <w:szCs w:val="24"/>
          <w:lang w:val="mn-MN"/>
        </w:rPr>
        <w:t xml:space="preserve">Аудитыг </w:t>
      </w:r>
      <w:r w:rsidRPr="0052128A">
        <w:rPr>
          <w:color w:val="auto"/>
          <w:sz w:val="24"/>
          <w:szCs w:val="24"/>
          <w:lang w:val="mn-MN"/>
        </w:rPr>
        <w:t>Монгол Улсын Ерөнхий аудиторын баталсан Дархан-Уул аймаг дахь Төрийн аудитын газрын 2018 онд нийлүүлэх бүтээгдэхүүн, ажил үйлчилгээний төлөвлөгөөг үндэслэн Төрий</w:t>
      </w:r>
      <w:r w:rsidR="00C76F66" w:rsidRPr="0052128A">
        <w:rPr>
          <w:color w:val="auto"/>
          <w:sz w:val="24"/>
          <w:szCs w:val="24"/>
          <w:lang w:val="mn-MN"/>
        </w:rPr>
        <w:t>н аудитын тухай хуулиар тодорхойлсон бүрэн</w:t>
      </w:r>
      <w:r w:rsidR="0046433D" w:rsidRPr="0052128A">
        <w:rPr>
          <w:color w:val="auto"/>
          <w:sz w:val="24"/>
          <w:szCs w:val="24"/>
          <w:lang w:val="mn-MN"/>
        </w:rPr>
        <w:t xml:space="preserve"> эрхийн хүрээнд </w:t>
      </w:r>
      <w:r w:rsidR="00C76F66" w:rsidRPr="0052128A">
        <w:rPr>
          <w:color w:val="auto"/>
          <w:sz w:val="24"/>
          <w:szCs w:val="24"/>
          <w:lang w:val="mn-MN"/>
        </w:rPr>
        <w:t xml:space="preserve">гүйцэтгэлийн аудитын </w:t>
      </w:r>
      <w:r w:rsidR="00DA621D" w:rsidRPr="0052128A">
        <w:rPr>
          <w:color w:val="auto"/>
          <w:sz w:val="24"/>
          <w:szCs w:val="24"/>
          <w:lang w:val="mn-MN"/>
        </w:rPr>
        <w:t xml:space="preserve">стандарт, журмын дагуу </w:t>
      </w:r>
      <w:r w:rsidR="0046433D" w:rsidRPr="0052128A">
        <w:rPr>
          <w:color w:val="auto"/>
          <w:sz w:val="24"/>
          <w:szCs w:val="24"/>
          <w:lang w:val="mn-MN"/>
        </w:rPr>
        <w:t>хий</w:t>
      </w:r>
      <w:r w:rsidR="00DA621D" w:rsidRPr="0052128A">
        <w:rPr>
          <w:color w:val="auto"/>
          <w:sz w:val="24"/>
          <w:szCs w:val="24"/>
          <w:lang w:val="mn-MN"/>
        </w:rPr>
        <w:t>лээ.</w:t>
      </w:r>
    </w:p>
    <w:p w:rsidR="0046433D" w:rsidRPr="00D97A4C" w:rsidRDefault="0046433D" w:rsidP="0046433D">
      <w:pPr>
        <w:tabs>
          <w:tab w:val="left" w:pos="90"/>
        </w:tabs>
        <w:jc w:val="both"/>
        <w:rPr>
          <w:color w:val="auto"/>
          <w:sz w:val="16"/>
          <w:szCs w:val="16"/>
          <w:lang w:val="mn-MN"/>
        </w:rPr>
      </w:pPr>
      <w:r w:rsidRPr="0052128A">
        <w:rPr>
          <w:color w:val="auto"/>
          <w:sz w:val="24"/>
          <w:szCs w:val="24"/>
          <w:lang w:val="mn-MN"/>
        </w:rPr>
        <w:tab/>
      </w:r>
      <w:r w:rsidRPr="0052128A">
        <w:rPr>
          <w:color w:val="auto"/>
          <w:sz w:val="24"/>
          <w:szCs w:val="24"/>
          <w:lang w:val="mn-MN"/>
        </w:rPr>
        <w:tab/>
      </w:r>
    </w:p>
    <w:p w:rsidR="00ED1997" w:rsidRPr="0052128A" w:rsidRDefault="00ED1997" w:rsidP="005E21CD">
      <w:pPr>
        <w:pStyle w:val="ListParagraph"/>
        <w:numPr>
          <w:ilvl w:val="0"/>
          <w:numId w:val="3"/>
        </w:numPr>
        <w:tabs>
          <w:tab w:val="left" w:pos="90"/>
        </w:tabs>
        <w:jc w:val="both"/>
        <w:rPr>
          <w:b/>
          <w:color w:val="auto"/>
          <w:sz w:val="24"/>
          <w:szCs w:val="24"/>
          <w:lang w:val="mn-MN"/>
        </w:rPr>
      </w:pPr>
      <w:r w:rsidRPr="0052128A">
        <w:rPr>
          <w:b/>
          <w:color w:val="auto"/>
          <w:sz w:val="24"/>
          <w:szCs w:val="24"/>
          <w:lang w:val="mn-MN"/>
        </w:rPr>
        <w:t>Аудитын зорилт</w:t>
      </w:r>
      <w:r w:rsidR="00E57447" w:rsidRPr="0052128A">
        <w:rPr>
          <w:b/>
          <w:color w:val="auto"/>
          <w:sz w:val="24"/>
          <w:szCs w:val="24"/>
          <w:lang w:val="mn-MN"/>
        </w:rPr>
        <w:t>:</w:t>
      </w:r>
    </w:p>
    <w:p w:rsidR="00ED1997" w:rsidRPr="00D97A4C" w:rsidRDefault="00ED1997" w:rsidP="00ED1997">
      <w:pPr>
        <w:pStyle w:val="ListParagraph"/>
        <w:tabs>
          <w:tab w:val="left" w:pos="90"/>
        </w:tabs>
        <w:jc w:val="both"/>
        <w:rPr>
          <w:b/>
          <w:color w:val="auto"/>
          <w:sz w:val="16"/>
          <w:szCs w:val="16"/>
          <w:lang w:val="mn-MN"/>
        </w:rPr>
      </w:pPr>
    </w:p>
    <w:p w:rsidR="00C23634" w:rsidRPr="0052128A" w:rsidRDefault="00730D2E" w:rsidP="0046433D">
      <w:pPr>
        <w:spacing w:line="276" w:lineRule="auto"/>
        <w:ind w:firstLine="720"/>
        <w:jc w:val="both"/>
        <w:rPr>
          <w:color w:val="auto"/>
          <w:sz w:val="24"/>
          <w:szCs w:val="24"/>
          <w:lang w:val="mn-MN"/>
        </w:rPr>
      </w:pPr>
      <w:r>
        <w:rPr>
          <w:color w:val="auto"/>
          <w:sz w:val="24"/>
          <w:szCs w:val="24"/>
          <w:lang w:val="mn-MN"/>
        </w:rPr>
        <w:t xml:space="preserve">Аймгийн Боловсрол, соёл урлагийн газрын </w:t>
      </w:r>
      <w:r w:rsidR="005A1173" w:rsidRPr="0052128A">
        <w:rPr>
          <w:color w:val="auto"/>
          <w:sz w:val="24"/>
          <w:szCs w:val="24"/>
          <w:lang w:val="mn-MN"/>
        </w:rPr>
        <w:t>үйл ажилла</w:t>
      </w:r>
      <w:r w:rsidR="009D5BA1" w:rsidRPr="0052128A">
        <w:rPr>
          <w:color w:val="auto"/>
          <w:sz w:val="24"/>
          <w:szCs w:val="24"/>
          <w:lang w:val="mn-MN"/>
        </w:rPr>
        <w:t xml:space="preserve">гаа </w:t>
      </w:r>
      <w:r w:rsidR="0046433D" w:rsidRPr="0052128A">
        <w:rPr>
          <w:color w:val="auto"/>
          <w:sz w:val="24"/>
          <w:szCs w:val="24"/>
          <w:lang w:val="mn-MN"/>
        </w:rPr>
        <w:t xml:space="preserve">үр дүнтэй явагдаж байгаа эсэхэд  </w:t>
      </w:r>
      <w:r>
        <w:rPr>
          <w:color w:val="auto"/>
          <w:sz w:val="24"/>
          <w:szCs w:val="24"/>
          <w:lang w:val="mn-MN"/>
        </w:rPr>
        <w:t>нийц</w:t>
      </w:r>
      <w:r w:rsidR="005A1173" w:rsidRPr="0052128A">
        <w:rPr>
          <w:color w:val="auto"/>
          <w:sz w:val="24"/>
          <w:szCs w:val="24"/>
          <w:lang w:val="mn-MN"/>
        </w:rPr>
        <w:t>лийн</w:t>
      </w:r>
      <w:r w:rsidR="0046433D" w:rsidRPr="0052128A">
        <w:rPr>
          <w:color w:val="auto"/>
          <w:sz w:val="24"/>
          <w:szCs w:val="24"/>
          <w:lang w:val="mn-MN"/>
        </w:rPr>
        <w:t xml:space="preserve"> аудит хийж,  дүнг </w:t>
      </w:r>
      <w:r w:rsidR="009D5BA1" w:rsidRPr="0052128A">
        <w:rPr>
          <w:color w:val="auto"/>
          <w:sz w:val="24"/>
          <w:szCs w:val="24"/>
          <w:lang w:val="mn-MN"/>
        </w:rPr>
        <w:t xml:space="preserve">аймгийн ИТХ болон </w:t>
      </w:r>
      <w:r w:rsidR="0046433D" w:rsidRPr="0052128A">
        <w:rPr>
          <w:color w:val="auto"/>
          <w:sz w:val="24"/>
          <w:szCs w:val="24"/>
          <w:lang w:val="mn-MN"/>
        </w:rPr>
        <w:t>холбогдох байгууллага, албан тушаалтанд танилцуулахад аудитын зорилт чиглэгдсэн болно.</w:t>
      </w:r>
      <w:r w:rsidR="00C23634" w:rsidRPr="0052128A">
        <w:rPr>
          <w:color w:val="auto"/>
          <w:sz w:val="24"/>
          <w:szCs w:val="24"/>
          <w:lang w:val="mn-MN"/>
        </w:rPr>
        <w:t xml:space="preserve"> </w:t>
      </w:r>
    </w:p>
    <w:p w:rsidR="00C23634" w:rsidRPr="00D97A4C" w:rsidRDefault="00C23634" w:rsidP="0046433D">
      <w:pPr>
        <w:spacing w:line="276" w:lineRule="auto"/>
        <w:ind w:firstLine="720"/>
        <w:jc w:val="both"/>
        <w:rPr>
          <w:color w:val="auto"/>
          <w:sz w:val="16"/>
          <w:szCs w:val="16"/>
          <w:lang w:val="mn-MN"/>
        </w:rPr>
      </w:pPr>
    </w:p>
    <w:p w:rsidR="0046433D" w:rsidRPr="0052128A" w:rsidRDefault="0046433D" w:rsidP="0046433D">
      <w:pPr>
        <w:spacing w:line="276" w:lineRule="auto"/>
        <w:ind w:firstLine="720"/>
        <w:jc w:val="both"/>
        <w:rPr>
          <w:color w:val="auto"/>
          <w:sz w:val="24"/>
          <w:szCs w:val="24"/>
          <w:lang w:val="mn-MN"/>
        </w:rPr>
      </w:pPr>
      <w:r w:rsidRPr="0052128A">
        <w:rPr>
          <w:color w:val="auto"/>
          <w:sz w:val="24"/>
          <w:szCs w:val="24"/>
          <w:lang w:val="mn-MN"/>
        </w:rPr>
        <w:t>Зорилтыг хэрэгжүүлэхийн тулд дараах асуудлуудад аудитыг чиглүүлэв.</w:t>
      </w:r>
    </w:p>
    <w:p w:rsidR="0046433D" w:rsidRPr="00D97A4C" w:rsidRDefault="0046433D" w:rsidP="00C23634">
      <w:pPr>
        <w:ind w:firstLine="720"/>
        <w:jc w:val="both"/>
        <w:rPr>
          <w:color w:val="auto"/>
          <w:sz w:val="16"/>
          <w:szCs w:val="16"/>
          <w:lang w:val="mn-MN"/>
        </w:rPr>
      </w:pPr>
    </w:p>
    <w:p w:rsidR="0046433D" w:rsidRDefault="003D5F11" w:rsidP="00A50097">
      <w:pPr>
        <w:pStyle w:val="ListParagraph"/>
        <w:numPr>
          <w:ilvl w:val="0"/>
          <w:numId w:val="1"/>
        </w:numPr>
        <w:spacing w:line="276" w:lineRule="auto"/>
        <w:jc w:val="both"/>
        <w:rPr>
          <w:color w:val="auto"/>
          <w:sz w:val="24"/>
          <w:szCs w:val="24"/>
          <w:lang w:val="mn-MN"/>
        </w:rPr>
      </w:pPr>
      <w:r w:rsidRPr="0052128A">
        <w:rPr>
          <w:color w:val="auto"/>
          <w:sz w:val="24"/>
          <w:szCs w:val="24"/>
          <w:lang w:val="mn-MN"/>
        </w:rPr>
        <w:t>Б</w:t>
      </w:r>
      <w:r w:rsidR="00730D2E">
        <w:rPr>
          <w:color w:val="auto"/>
          <w:sz w:val="24"/>
          <w:szCs w:val="24"/>
          <w:lang w:val="mn-MN"/>
        </w:rPr>
        <w:t>оловсролын байгууллагын үйл ажиллагааг хуульд нийцүүлэн, үр дүнтэй хэрэгжүүлсэн эсэх</w:t>
      </w:r>
      <w:r w:rsidR="0046433D" w:rsidRPr="0052128A">
        <w:rPr>
          <w:color w:val="auto"/>
          <w:sz w:val="24"/>
          <w:szCs w:val="24"/>
          <w:lang w:val="mn-MN"/>
        </w:rPr>
        <w:t xml:space="preserve"> </w:t>
      </w:r>
    </w:p>
    <w:p w:rsidR="00D97A4C" w:rsidRPr="00D97A4C" w:rsidRDefault="00D97A4C" w:rsidP="00D97A4C">
      <w:pPr>
        <w:pStyle w:val="ListParagraph"/>
        <w:spacing w:line="276" w:lineRule="auto"/>
        <w:jc w:val="both"/>
        <w:rPr>
          <w:color w:val="auto"/>
          <w:sz w:val="16"/>
          <w:szCs w:val="16"/>
          <w:lang w:val="mn-MN"/>
        </w:rPr>
      </w:pPr>
    </w:p>
    <w:p w:rsidR="0046433D" w:rsidRDefault="00730D2E" w:rsidP="00A50097">
      <w:pPr>
        <w:pStyle w:val="ListParagraph"/>
        <w:numPr>
          <w:ilvl w:val="0"/>
          <w:numId w:val="1"/>
        </w:numPr>
        <w:spacing w:line="276" w:lineRule="auto"/>
        <w:jc w:val="both"/>
        <w:rPr>
          <w:color w:val="auto"/>
          <w:sz w:val="24"/>
          <w:szCs w:val="24"/>
          <w:lang w:val="mn-MN"/>
        </w:rPr>
      </w:pPr>
      <w:r>
        <w:rPr>
          <w:color w:val="auto"/>
          <w:sz w:val="24"/>
          <w:szCs w:val="24"/>
          <w:lang w:val="mn-MN"/>
        </w:rPr>
        <w:t>Хөрөнгө, нөөцийг хуулийн дагуу бүрдүүлж, үр ашигтай удирдаж байга</w:t>
      </w:r>
      <w:r w:rsidR="009D5BA1" w:rsidRPr="0052128A">
        <w:rPr>
          <w:color w:val="auto"/>
          <w:sz w:val="24"/>
          <w:szCs w:val="24"/>
          <w:lang w:val="mn-MN"/>
        </w:rPr>
        <w:t>а эсэх</w:t>
      </w:r>
      <w:r w:rsidR="0046433D" w:rsidRPr="0052128A">
        <w:rPr>
          <w:color w:val="auto"/>
          <w:sz w:val="24"/>
          <w:szCs w:val="24"/>
          <w:lang w:val="mn-MN"/>
        </w:rPr>
        <w:t xml:space="preserve"> </w:t>
      </w:r>
    </w:p>
    <w:p w:rsidR="00D97A4C" w:rsidRPr="00D97A4C" w:rsidRDefault="00D97A4C" w:rsidP="00D97A4C">
      <w:pPr>
        <w:pStyle w:val="ListParagraph"/>
        <w:rPr>
          <w:color w:val="auto"/>
          <w:sz w:val="24"/>
          <w:szCs w:val="24"/>
          <w:lang w:val="mn-MN"/>
        </w:rPr>
      </w:pPr>
    </w:p>
    <w:p w:rsidR="0046433D" w:rsidRPr="0052128A" w:rsidRDefault="0046433D" w:rsidP="005E21CD">
      <w:pPr>
        <w:pStyle w:val="ListParagraph"/>
        <w:numPr>
          <w:ilvl w:val="0"/>
          <w:numId w:val="3"/>
        </w:numPr>
        <w:spacing w:line="276" w:lineRule="auto"/>
        <w:jc w:val="both"/>
        <w:rPr>
          <w:b/>
          <w:color w:val="auto"/>
          <w:sz w:val="24"/>
          <w:szCs w:val="24"/>
          <w:lang w:val="mn-MN"/>
        </w:rPr>
      </w:pPr>
      <w:r w:rsidRPr="0052128A">
        <w:rPr>
          <w:b/>
          <w:color w:val="auto"/>
          <w:sz w:val="24"/>
          <w:szCs w:val="24"/>
          <w:lang w:val="mn-MN"/>
        </w:rPr>
        <w:t>Хамарсан хүрээ</w:t>
      </w:r>
      <w:r w:rsidR="00E57447" w:rsidRPr="0052128A">
        <w:rPr>
          <w:b/>
          <w:color w:val="auto"/>
          <w:sz w:val="24"/>
          <w:szCs w:val="24"/>
          <w:lang w:val="mn-MN"/>
        </w:rPr>
        <w:t>:</w:t>
      </w:r>
    </w:p>
    <w:p w:rsidR="0046433D" w:rsidRPr="00D97A4C" w:rsidRDefault="0046433D" w:rsidP="00C23634">
      <w:pPr>
        <w:ind w:firstLine="720"/>
        <w:jc w:val="both"/>
        <w:rPr>
          <w:b/>
          <w:color w:val="auto"/>
          <w:sz w:val="16"/>
          <w:szCs w:val="16"/>
          <w:lang w:val="mn-MN"/>
        </w:rPr>
      </w:pPr>
    </w:p>
    <w:p w:rsidR="00596354" w:rsidRDefault="0046433D" w:rsidP="00596354">
      <w:pPr>
        <w:spacing w:line="276" w:lineRule="auto"/>
        <w:ind w:firstLine="720"/>
        <w:jc w:val="both"/>
        <w:rPr>
          <w:color w:val="auto"/>
          <w:sz w:val="24"/>
          <w:szCs w:val="24"/>
          <w:lang w:val="mn-MN"/>
        </w:rPr>
      </w:pPr>
      <w:r w:rsidRPr="0052128A">
        <w:rPr>
          <w:color w:val="auto"/>
          <w:sz w:val="24"/>
          <w:szCs w:val="24"/>
          <w:lang w:val="mn-MN"/>
        </w:rPr>
        <w:t xml:space="preserve">Аудитад аймгийн </w:t>
      </w:r>
      <w:r w:rsidR="00960414">
        <w:rPr>
          <w:color w:val="auto"/>
          <w:sz w:val="24"/>
          <w:szCs w:val="24"/>
          <w:lang w:val="mn-MN"/>
        </w:rPr>
        <w:t xml:space="preserve">Боловсрол, соёл урлагийн газар, ЗДТГ-ын нийгмийн бодлогын хэлтэс, </w:t>
      </w:r>
      <w:r w:rsidR="00596354">
        <w:rPr>
          <w:color w:val="auto"/>
          <w:sz w:val="24"/>
          <w:szCs w:val="24"/>
          <w:lang w:val="mn-MN"/>
        </w:rPr>
        <w:t xml:space="preserve">зарим хувийн сургуулиуд 25 байгууллагууд хамрагдав. </w:t>
      </w:r>
    </w:p>
    <w:p w:rsidR="00596354" w:rsidRDefault="00596354" w:rsidP="00596354">
      <w:pPr>
        <w:spacing w:line="276" w:lineRule="auto"/>
        <w:ind w:firstLine="720"/>
        <w:jc w:val="both"/>
        <w:rPr>
          <w:color w:val="auto"/>
          <w:sz w:val="24"/>
          <w:szCs w:val="24"/>
          <w:lang w:val="mn-MN"/>
        </w:rPr>
      </w:pPr>
    </w:p>
    <w:p w:rsidR="0046433D" w:rsidRPr="00596354" w:rsidRDefault="0046433D" w:rsidP="00596354">
      <w:pPr>
        <w:pStyle w:val="ListParagraph"/>
        <w:numPr>
          <w:ilvl w:val="0"/>
          <w:numId w:val="3"/>
        </w:numPr>
        <w:spacing w:line="276" w:lineRule="auto"/>
        <w:jc w:val="both"/>
        <w:rPr>
          <w:b/>
          <w:color w:val="000000"/>
          <w:sz w:val="24"/>
          <w:szCs w:val="24"/>
          <w:lang w:val="mn-MN"/>
        </w:rPr>
      </w:pPr>
      <w:r w:rsidRPr="00596354">
        <w:rPr>
          <w:b/>
          <w:color w:val="000000"/>
          <w:sz w:val="24"/>
          <w:szCs w:val="24"/>
          <w:lang w:val="mn-MN"/>
        </w:rPr>
        <w:t>Аудитад ашигласан шалгуур үзүүлэлтүүд</w:t>
      </w:r>
      <w:r w:rsidR="00E57447" w:rsidRPr="00596354">
        <w:rPr>
          <w:b/>
          <w:color w:val="000000"/>
          <w:sz w:val="24"/>
          <w:szCs w:val="24"/>
          <w:lang w:val="mn-MN"/>
        </w:rPr>
        <w:t>:</w:t>
      </w:r>
    </w:p>
    <w:p w:rsidR="000357B8" w:rsidRDefault="00A3375F" w:rsidP="000357B8">
      <w:pPr>
        <w:spacing w:line="276" w:lineRule="auto"/>
        <w:ind w:right="43" w:firstLine="720"/>
        <w:jc w:val="both"/>
        <w:rPr>
          <w:color w:val="000000" w:themeColor="text1"/>
          <w:sz w:val="24"/>
          <w:szCs w:val="24"/>
          <w:lang w:val="mn-MN"/>
        </w:rPr>
      </w:pPr>
      <w:r w:rsidRPr="0052128A">
        <w:rPr>
          <w:color w:val="000000" w:themeColor="text1"/>
          <w:sz w:val="24"/>
          <w:szCs w:val="24"/>
          <w:lang w:val="mn-MN"/>
        </w:rPr>
        <w:t>Аудитад дараах</w:t>
      </w:r>
      <w:r w:rsidR="0041114D" w:rsidRPr="0052128A">
        <w:rPr>
          <w:color w:val="000000" w:themeColor="text1"/>
          <w:sz w:val="24"/>
          <w:szCs w:val="24"/>
          <w:lang w:val="mn-MN"/>
        </w:rPr>
        <w:t xml:space="preserve"> хууль, эрх зүйн актыг шалгуур үзүүлэлт болгон ашиглав. Үүнд: </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Төрийн аудитын тухай хууль</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Төсвийн тухай хууль</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 xml:space="preserve">Боловсролын тухай хууль </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Бага, дунд боловсролын тухай хууль</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 xml:space="preserve">Сургуулийн өмнөх боловсролын тухай </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Төрийн болон орон нутгийн өмчийн хөрөнгөөр бараа, ажил, үйлчилгээ худалдан авах тухай хууль</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Шилэн дансны тухай хууль</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t>Нягтлан бодох бүртгэлийн тухай хууль</w:t>
      </w:r>
    </w:p>
    <w:p w:rsidR="00EB125C" w:rsidRPr="00EB125C" w:rsidRDefault="00EB125C" w:rsidP="00EB125C">
      <w:pPr>
        <w:numPr>
          <w:ilvl w:val="0"/>
          <w:numId w:val="35"/>
        </w:numPr>
        <w:spacing w:line="276" w:lineRule="auto"/>
        <w:jc w:val="both"/>
        <w:rPr>
          <w:bCs/>
          <w:color w:val="000000" w:themeColor="text1"/>
          <w:sz w:val="24"/>
          <w:szCs w:val="24"/>
          <w:lang w:val="mn-MN"/>
        </w:rPr>
      </w:pPr>
      <w:r w:rsidRPr="00EB125C">
        <w:rPr>
          <w:bCs/>
          <w:color w:val="000000" w:themeColor="text1"/>
          <w:sz w:val="24"/>
          <w:szCs w:val="24"/>
          <w:lang w:val="mn-MN"/>
        </w:rPr>
        <w:lastRenderedPageBreak/>
        <w:t xml:space="preserve">“Боловсролын салбарын албан хаагчдын нэмэгдэл хөлсний хувь хэмжээг тогтоох тухай” ЗГ-ын 2007 оны 219 дүгээр тогтоол </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Хөдөлмөрийн сайдын 2016.04.18-ны А/93 тоот тушаал “Мэргэжлийн боловсрол, сургалтын багшид багшлах эрх, мэргэжлийн зэрэг олгох, хасах журам”</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БСШУ-ны сайдын 2010 оны 353 дугаар тушаал “Сургуулийн өмнөх болон бага, дунд боловсролын сургалт эрхлэх тусгай зөвшөөрөл авахад бүрдүүлэхэд тавигдах шаардлага”</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Аймгийн хөгжлийн цогц бодлого</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Байгууллагын дотоод журам</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2016, 2017 оны үйл ажиллагааны төлөвлөгөө</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Үр дүнгийн гэрээ</w:t>
      </w:r>
    </w:p>
    <w:p w:rsidR="00EB125C" w:rsidRPr="00EB125C" w:rsidRDefault="00EB125C" w:rsidP="00EB125C">
      <w:pPr>
        <w:numPr>
          <w:ilvl w:val="0"/>
          <w:numId w:val="34"/>
        </w:numPr>
        <w:spacing w:line="276" w:lineRule="auto"/>
        <w:jc w:val="both"/>
        <w:rPr>
          <w:bCs/>
          <w:color w:val="000000" w:themeColor="text1"/>
          <w:sz w:val="24"/>
          <w:szCs w:val="24"/>
          <w:lang w:val="mn-MN"/>
        </w:rPr>
      </w:pPr>
      <w:r w:rsidRPr="00EB125C">
        <w:rPr>
          <w:bCs/>
          <w:color w:val="000000" w:themeColor="text1"/>
          <w:sz w:val="24"/>
          <w:szCs w:val="24"/>
          <w:lang w:val="mn-MN"/>
        </w:rPr>
        <w:t>Байгууллагын дүрэм, дотоод журам</w:t>
      </w:r>
    </w:p>
    <w:p w:rsidR="00EB125C" w:rsidRPr="0052128A" w:rsidRDefault="00EB125C" w:rsidP="000357B8">
      <w:pPr>
        <w:spacing w:line="276" w:lineRule="auto"/>
        <w:ind w:right="43" w:firstLine="720"/>
        <w:jc w:val="both"/>
        <w:rPr>
          <w:color w:val="000000" w:themeColor="text1"/>
          <w:sz w:val="24"/>
          <w:szCs w:val="24"/>
          <w:lang w:val="mn-MN"/>
        </w:rPr>
      </w:pPr>
    </w:p>
    <w:p w:rsidR="007D26E4" w:rsidRPr="0052128A" w:rsidRDefault="00AD4150" w:rsidP="005E21CD">
      <w:pPr>
        <w:pStyle w:val="BodyText"/>
        <w:numPr>
          <w:ilvl w:val="0"/>
          <w:numId w:val="3"/>
        </w:numPr>
        <w:spacing w:line="276" w:lineRule="auto"/>
        <w:jc w:val="both"/>
        <w:rPr>
          <w:b/>
          <w:color w:val="000000"/>
          <w:sz w:val="24"/>
          <w:szCs w:val="24"/>
          <w:lang w:val="mn-MN"/>
        </w:rPr>
      </w:pPr>
      <w:r w:rsidRPr="0052128A">
        <w:rPr>
          <w:b/>
          <w:color w:val="000000"/>
          <w:sz w:val="24"/>
          <w:szCs w:val="24"/>
          <w:lang w:val="mn-MN"/>
        </w:rPr>
        <w:t>Аудитын арга зүй</w:t>
      </w:r>
      <w:r w:rsidR="00861C09" w:rsidRPr="0052128A">
        <w:rPr>
          <w:b/>
          <w:color w:val="000000"/>
          <w:sz w:val="24"/>
          <w:szCs w:val="24"/>
          <w:lang w:val="mn-MN"/>
        </w:rPr>
        <w:t>, стандартын талаарх мэдэгдэл</w:t>
      </w:r>
      <w:r w:rsidR="00E57447" w:rsidRPr="0052128A">
        <w:rPr>
          <w:b/>
          <w:color w:val="000000"/>
          <w:sz w:val="24"/>
          <w:szCs w:val="24"/>
          <w:lang w:val="mn-MN"/>
        </w:rPr>
        <w:t>:</w:t>
      </w:r>
    </w:p>
    <w:p w:rsidR="00861C09" w:rsidRPr="0052128A" w:rsidRDefault="00864052" w:rsidP="007D26E4">
      <w:pPr>
        <w:pStyle w:val="BodyText"/>
        <w:spacing w:line="276" w:lineRule="auto"/>
        <w:ind w:firstLine="720"/>
        <w:jc w:val="both"/>
        <w:rPr>
          <w:color w:val="000000" w:themeColor="text1"/>
          <w:sz w:val="24"/>
          <w:szCs w:val="24"/>
          <w:lang w:val="mn-MN"/>
        </w:rPr>
      </w:pPr>
      <w:r w:rsidRPr="0052128A">
        <w:rPr>
          <w:color w:val="000000" w:themeColor="text1"/>
          <w:sz w:val="24"/>
          <w:szCs w:val="24"/>
          <w:lang w:val="mn-MN"/>
        </w:rPr>
        <w:t>Аудиты</w:t>
      </w:r>
      <w:r w:rsidR="00861C09" w:rsidRPr="0052128A">
        <w:rPr>
          <w:color w:val="000000" w:themeColor="text1"/>
          <w:sz w:val="24"/>
          <w:szCs w:val="24"/>
          <w:lang w:val="mn-MN"/>
        </w:rPr>
        <w:t xml:space="preserve">г гүйцэтгэхдээ Монгол Улсын Ерөнхий </w:t>
      </w:r>
      <w:r w:rsidR="007D26E4" w:rsidRPr="0052128A">
        <w:rPr>
          <w:color w:val="000000" w:themeColor="text1"/>
          <w:sz w:val="24"/>
          <w:szCs w:val="24"/>
          <w:lang w:val="mn-MN"/>
        </w:rPr>
        <w:t xml:space="preserve"> </w:t>
      </w:r>
      <w:r w:rsidR="00861C09" w:rsidRPr="0052128A">
        <w:rPr>
          <w:color w:val="000000" w:themeColor="text1"/>
          <w:sz w:val="24"/>
          <w:szCs w:val="24"/>
          <w:lang w:val="mn-MN"/>
        </w:rPr>
        <w:t>аудиторын баталсан төлөвлөгөө, аудитын хөтөлбөрийн дагуу дараах арга зүйг ашиглав. Үүнд:</w:t>
      </w:r>
    </w:p>
    <w:p w:rsidR="00E31442" w:rsidRPr="0052128A" w:rsidRDefault="00E31442"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 xml:space="preserve">Төрийн хяналт шалгалтын стандарт, гүйцэтгэлийн аудитын удирдамж (АДБОУС 3000-3100), </w:t>
      </w:r>
    </w:p>
    <w:p w:rsidR="00E31442" w:rsidRPr="0052128A" w:rsidRDefault="00E31442"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Гүйцэтгэлийн аудитын журам, арга зүй</w:t>
      </w:r>
    </w:p>
    <w:p w:rsidR="00E31442" w:rsidRPr="0052128A" w:rsidRDefault="00F1428C"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Татварын хэлтсийн</w:t>
      </w:r>
      <w:r w:rsidR="00E31442" w:rsidRPr="0052128A">
        <w:rPr>
          <w:color w:val="000000" w:themeColor="text1"/>
          <w:sz w:val="24"/>
          <w:szCs w:val="24"/>
          <w:lang w:val="mn-MN"/>
        </w:rPr>
        <w:t xml:space="preserve"> үйл ажиллагааны төлөвлөгөө, тайланг судлах</w:t>
      </w:r>
    </w:p>
    <w:p w:rsidR="00E31442" w:rsidRPr="0052128A" w:rsidRDefault="00E31442"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Тус газрын санхүүгийн тайлан тэнцэлд дүн шинжилгээ хийх</w:t>
      </w:r>
    </w:p>
    <w:p w:rsidR="00F058EC" w:rsidRPr="0052128A" w:rsidRDefault="008D605A"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Түүвэ</w:t>
      </w:r>
      <w:r w:rsidR="00E31442" w:rsidRPr="0052128A">
        <w:rPr>
          <w:color w:val="000000" w:themeColor="text1"/>
          <w:sz w:val="24"/>
          <w:szCs w:val="24"/>
          <w:lang w:val="mn-MN"/>
        </w:rPr>
        <w:t>р</w:t>
      </w:r>
      <w:r w:rsidRPr="0052128A">
        <w:rPr>
          <w:color w:val="000000" w:themeColor="text1"/>
          <w:sz w:val="24"/>
          <w:szCs w:val="24"/>
          <w:lang w:val="mn-MN"/>
        </w:rPr>
        <w:t>лэлтийн</w:t>
      </w:r>
      <w:r w:rsidR="00E31442" w:rsidRPr="0052128A">
        <w:rPr>
          <w:color w:val="000000" w:themeColor="text1"/>
          <w:sz w:val="24"/>
          <w:szCs w:val="24"/>
          <w:lang w:val="mn-MN"/>
        </w:rPr>
        <w:t xml:space="preserve"> арга зүй</w:t>
      </w:r>
      <w:r w:rsidR="00F1428C" w:rsidRPr="0052128A">
        <w:rPr>
          <w:color w:val="000000" w:themeColor="text1"/>
          <w:sz w:val="24"/>
          <w:szCs w:val="24"/>
          <w:lang w:val="mn-MN"/>
        </w:rPr>
        <w:t>г ашиглав.</w:t>
      </w:r>
    </w:p>
    <w:p w:rsidR="00A50097" w:rsidRPr="0052128A" w:rsidRDefault="00A50097"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 xml:space="preserve">Холбогдох албан тушаалтантай ярилцаж, тодруулга, лавлагаа авах, тоон мэдээлэл гаргуулан судалгаа хийх, төлөвлөлт, хэрэгжилт, гүйцэтгэлийг үнэлэх </w:t>
      </w:r>
    </w:p>
    <w:p w:rsidR="008D605A" w:rsidRPr="0052128A" w:rsidRDefault="00A50097" w:rsidP="005E21CD">
      <w:pPr>
        <w:pStyle w:val="BodyText"/>
        <w:numPr>
          <w:ilvl w:val="0"/>
          <w:numId w:val="4"/>
        </w:numPr>
        <w:spacing w:line="276" w:lineRule="auto"/>
        <w:jc w:val="both"/>
        <w:rPr>
          <w:color w:val="000000" w:themeColor="text1"/>
          <w:sz w:val="24"/>
          <w:szCs w:val="24"/>
          <w:lang w:val="mn-MN"/>
        </w:rPr>
      </w:pPr>
      <w:r w:rsidRPr="0052128A">
        <w:rPr>
          <w:color w:val="000000" w:themeColor="text1"/>
          <w:sz w:val="24"/>
          <w:szCs w:val="24"/>
          <w:lang w:val="mn-MN"/>
        </w:rPr>
        <w:t>Аудитын хөтөлбөр, горимын дагуу цуглуулсан баримт, материал, нотлох зүйлд дүн шинжилгээ хийх,</w:t>
      </w:r>
      <w:r w:rsidR="00E31442" w:rsidRPr="0052128A">
        <w:rPr>
          <w:color w:val="000000" w:themeColor="text1"/>
          <w:sz w:val="24"/>
          <w:szCs w:val="24"/>
          <w:lang w:val="mn-MN"/>
        </w:rPr>
        <w:t xml:space="preserve">  </w:t>
      </w:r>
      <w:r w:rsidRPr="0052128A">
        <w:rPr>
          <w:color w:val="000000" w:themeColor="text1"/>
          <w:sz w:val="24"/>
          <w:szCs w:val="24"/>
          <w:lang w:val="mn-MN"/>
        </w:rPr>
        <w:t>зорилт, арга хэмжээний хэрэгжилтийг түүвэрлэн шалгах, мэдээллийн эх үүсвэртэй тулган баталгаажуулах зэрэг арга зүйг ашиглав.</w:t>
      </w:r>
    </w:p>
    <w:p w:rsidR="0046433D" w:rsidRPr="0052128A" w:rsidRDefault="00A3375F" w:rsidP="0046433D">
      <w:pPr>
        <w:spacing w:line="276" w:lineRule="auto"/>
        <w:ind w:right="43" w:firstLine="720"/>
        <w:jc w:val="both"/>
        <w:rPr>
          <w:color w:val="000000"/>
          <w:sz w:val="24"/>
          <w:szCs w:val="24"/>
          <w:lang w:val="mn-MN"/>
        </w:rPr>
      </w:pPr>
      <w:r w:rsidRPr="0052128A">
        <w:rPr>
          <w:color w:val="000000"/>
          <w:sz w:val="24"/>
          <w:szCs w:val="24"/>
          <w:lang w:val="mn-MN"/>
        </w:rPr>
        <w:t>Аудитыг ҮАГ-ын харь</w:t>
      </w:r>
      <w:r w:rsidR="0046433D" w:rsidRPr="0052128A">
        <w:rPr>
          <w:color w:val="000000"/>
          <w:sz w:val="24"/>
          <w:szCs w:val="24"/>
          <w:lang w:val="mn-MN"/>
        </w:rPr>
        <w:t xml:space="preserve">яа </w:t>
      </w:r>
      <w:r w:rsidR="006350C6" w:rsidRPr="0052128A">
        <w:rPr>
          <w:color w:val="000000"/>
          <w:sz w:val="24"/>
          <w:szCs w:val="24"/>
          <w:lang w:val="mn-MN"/>
        </w:rPr>
        <w:t>Дархан-Уул аймаг дахь Төрийн а</w:t>
      </w:r>
      <w:r w:rsidR="0046433D" w:rsidRPr="0052128A">
        <w:rPr>
          <w:color w:val="000000"/>
          <w:sz w:val="24"/>
          <w:szCs w:val="24"/>
          <w:lang w:val="mn-MN"/>
        </w:rPr>
        <w:t xml:space="preserve">удитын газрын дарга, тэргүүлэх аудитор </w:t>
      </w:r>
      <w:r w:rsidR="00F1428C" w:rsidRPr="0052128A">
        <w:rPr>
          <w:color w:val="000000"/>
          <w:sz w:val="24"/>
          <w:szCs w:val="24"/>
          <w:lang w:val="mn-MN"/>
        </w:rPr>
        <w:t xml:space="preserve">Ч.Чүлтэмбат удирдаж, </w:t>
      </w:r>
      <w:r w:rsidR="006F2212" w:rsidRPr="0052128A">
        <w:rPr>
          <w:color w:val="000000"/>
          <w:sz w:val="24"/>
          <w:szCs w:val="24"/>
          <w:lang w:val="mn-MN"/>
        </w:rPr>
        <w:t>чанарын</w:t>
      </w:r>
      <w:r w:rsidR="00F1428C" w:rsidRPr="0052128A">
        <w:rPr>
          <w:color w:val="000000"/>
          <w:sz w:val="24"/>
          <w:szCs w:val="24"/>
          <w:lang w:val="mn-MN"/>
        </w:rPr>
        <w:t xml:space="preserve"> хяналтыг</w:t>
      </w:r>
      <w:r w:rsidR="006350C6" w:rsidRPr="0052128A">
        <w:rPr>
          <w:color w:val="000000"/>
          <w:sz w:val="24"/>
          <w:szCs w:val="24"/>
          <w:lang w:val="mn-MN"/>
        </w:rPr>
        <w:t xml:space="preserve"> </w:t>
      </w:r>
      <w:r w:rsidR="0046433D" w:rsidRPr="0052128A">
        <w:rPr>
          <w:color w:val="000000"/>
          <w:sz w:val="24"/>
          <w:szCs w:val="24"/>
          <w:lang w:val="mn-MN"/>
        </w:rPr>
        <w:t xml:space="preserve">аудитын менежер </w:t>
      </w:r>
      <w:r w:rsidR="006350C6" w:rsidRPr="0052128A">
        <w:rPr>
          <w:color w:val="000000"/>
          <w:sz w:val="24"/>
          <w:szCs w:val="24"/>
          <w:lang w:val="mn-MN"/>
        </w:rPr>
        <w:t>Ш.Мөнхбаяр</w:t>
      </w:r>
      <w:r w:rsidR="0046433D" w:rsidRPr="0052128A">
        <w:rPr>
          <w:color w:val="000000"/>
          <w:sz w:val="24"/>
          <w:szCs w:val="24"/>
          <w:lang w:val="mn-MN"/>
        </w:rPr>
        <w:t xml:space="preserve"> </w:t>
      </w:r>
      <w:r w:rsidR="00F1428C" w:rsidRPr="0052128A">
        <w:rPr>
          <w:color w:val="000000"/>
          <w:sz w:val="24"/>
          <w:szCs w:val="24"/>
          <w:lang w:val="mn-MN"/>
        </w:rPr>
        <w:t xml:space="preserve">хэрэгжүүлэн, </w:t>
      </w:r>
      <w:r w:rsidR="0046433D" w:rsidRPr="0052128A">
        <w:rPr>
          <w:color w:val="000000"/>
          <w:sz w:val="24"/>
          <w:szCs w:val="24"/>
          <w:lang w:val="mn-MN"/>
        </w:rPr>
        <w:t xml:space="preserve">ахлах </w:t>
      </w:r>
      <w:r w:rsidR="006350C6" w:rsidRPr="0052128A">
        <w:rPr>
          <w:color w:val="000000"/>
          <w:sz w:val="24"/>
          <w:szCs w:val="24"/>
          <w:lang w:val="mn-MN"/>
        </w:rPr>
        <w:t>аудитор Ш.Ганчимэг, а</w:t>
      </w:r>
      <w:r w:rsidR="0046433D" w:rsidRPr="0052128A">
        <w:rPr>
          <w:color w:val="000000"/>
          <w:sz w:val="24"/>
          <w:szCs w:val="24"/>
          <w:lang w:val="mn-MN"/>
        </w:rPr>
        <w:t xml:space="preserve">удитор </w:t>
      </w:r>
      <w:r w:rsidR="006350C6" w:rsidRPr="0052128A">
        <w:rPr>
          <w:color w:val="000000"/>
          <w:sz w:val="24"/>
          <w:szCs w:val="24"/>
          <w:lang w:val="mn-MN"/>
        </w:rPr>
        <w:t>Ч</w:t>
      </w:r>
      <w:r w:rsidR="0046433D" w:rsidRPr="0052128A">
        <w:rPr>
          <w:color w:val="000000"/>
          <w:sz w:val="24"/>
          <w:szCs w:val="24"/>
          <w:lang w:val="mn-MN"/>
        </w:rPr>
        <w:t>.Ган</w:t>
      </w:r>
      <w:r w:rsidR="006350C6" w:rsidRPr="0052128A">
        <w:rPr>
          <w:color w:val="000000"/>
          <w:sz w:val="24"/>
          <w:szCs w:val="24"/>
          <w:lang w:val="mn-MN"/>
        </w:rPr>
        <w:t xml:space="preserve">тулга, </w:t>
      </w:r>
      <w:r w:rsidR="0029270C">
        <w:rPr>
          <w:color w:val="000000"/>
          <w:sz w:val="24"/>
          <w:szCs w:val="24"/>
          <w:lang w:val="mn-MN"/>
        </w:rPr>
        <w:t>Ч.Батмягмар</w:t>
      </w:r>
      <w:r w:rsidR="00F1428C" w:rsidRPr="0052128A">
        <w:rPr>
          <w:color w:val="000000"/>
          <w:sz w:val="24"/>
          <w:szCs w:val="24"/>
          <w:lang w:val="mn-MN"/>
        </w:rPr>
        <w:t xml:space="preserve">, Н.Отгонцэцэг </w:t>
      </w:r>
      <w:r w:rsidR="0046433D" w:rsidRPr="0052128A">
        <w:rPr>
          <w:color w:val="000000"/>
          <w:sz w:val="24"/>
          <w:szCs w:val="24"/>
          <w:lang w:val="mn-MN"/>
        </w:rPr>
        <w:t>нар хийв.</w:t>
      </w:r>
    </w:p>
    <w:p w:rsidR="0046433D" w:rsidRPr="00D97A4C" w:rsidRDefault="0046433D" w:rsidP="00C23634">
      <w:pPr>
        <w:ind w:right="43" w:firstLine="720"/>
        <w:jc w:val="both"/>
        <w:rPr>
          <w:color w:val="000000"/>
          <w:sz w:val="16"/>
          <w:szCs w:val="16"/>
          <w:lang w:val="mn-MN"/>
        </w:rPr>
      </w:pPr>
    </w:p>
    <w:p w:rsidR="0046433D" w:rsidRPr="0052128A" w:rsidRDefault="0046433D" w:rsidP="005E21CD">
      <w:pPr>
        <w:pStyle w:val="ListParagraph"/>
        <w:numPr>
          <w:ilvl w:val="0"/>
          <w:numId w:val="3"/>
        </w:numPr>
        <w:spacing w:line="276" w:lineRule="auto"/>
        <w:ind w:right="43"/>
        <w:jc w:val="both"/>
        <w:rPr>
          <w:b/>
          <w:color w:val="000000"/>
          <w:sz w:val="24"/>
          <w:szCs w:val="24"/>
          <w:lang w:val="mn-MN"/>
        </w:rPr>
      </w:pPr>
      <w:r w:rsidRPr="0052128A">
        <w:rPr>
          <w:b/>
          <w:color w:val="000000"/>
          <w:sz w:val="24"/>
          <w:szCs w:val="24"/>
          <w:lang w:val="mn-MN"/>
        </w:rPr>
        <w:t>Аудит хийсэн хугацаа</w:t>
      </w:r>
      <w:r w:rsidR="00E57447" w:rsidRPr="0052128A">
        <w:rPr>
          <w:b/>
          <w:color w:val="000000"/>
          <w:sz w:val="24"/>
          <w:szCs w:val="24"/>
          <w:lang w:val="mn-MN"/>
        </w:rPr>
        <w:t>:</w:t>
      </w:r>
      <w:r w:rsidRPr="0052128A">
        <w:rPr>
          <w:b/>
          <w:color w:val="000000"/>
          <w:sz w:val="24"/>
          <w:szCs w:val="24"/>
          <w:lang w:val="mn-MN"/>
        </w:rPr>
        <w:t xml:space="preserve"> </w:t>
      </w:r>
    </w:p>
    <w:p w:rsidR="0046433D" w:rsidRPr="00D97A4C" w:rsidRDefault="0046433D" w:rsidP="0046433D">
      <w:pPr>
        <w:spacing w:line="276" w:lineRule="auto"/>
        <w:ind w:right="43" w:firstLine="720"/>
        <w:jc w:val="both"/>
        <w:rPr>
          <w:b/>
          <w:color w:val="000000"/>
          <w:sz w:val="16"/>
          <w:szCs w:val="16"/>
          <w:lang w:val="mn-MN"/>
        </w:rPr>
      </w:pPr>
    </w:p>
    <w:p w:rsidR="0046433D" w:rsidRDefault="0046433D" w:rsidP="0046433D">
      <w:pPr>
        <w:spacing w:line="276" w:lineRule="auto"/>
        <w:ind w:right="43" w:firstLine="720"/>
        <w:jc w:val="both"/>
        <w:rPr>
          <w:color w:val="000000"/>
          <w:sz w:val="24"/>
          <w:szCs w:val="24"/>
          <w:lang w:val="mn-MN"/>
        </w:rPr>
      </w:pPr>
      <w:r w:rsidRPr="0052128A">
        <w:rPr>
          <w:color w:val="000000"/>
          <w:sz w:val="24"/>
          <w:szCs w:val="24"/>
          <w:lang w:val="mn-MN"/>
        </w:rPr>
        <w:t xml:space="preserve">Аудитыг </w:t>
      </w:r>
      <w:r w:rsidR="0029270C">
        <w:rPr>
          <w:color w:val="000000"/>
          <w:sz w:val="24"/>
          <w:szCs w:val="24"/>
          <w:lang w:val="mn-MN"/>
        </w:rPr>
        <w:t>2018 оны 11</w:t>
      </w:r>
      <w:r w:rsidRPr="0052128A">
        <w:rPr>
          <w:color w:val="000000"/>
          <w:sz w:val="24"/>
          <w:szCs w:val="24"/>
          <w:lang w:val="mn-MN"/>
        </w:rPr>
        <w:t xml:space="preserve"> дүгээр сарын </w:t>
      </w:r>
      <w:r w:rsidR="0029270C">
        <w:rPr>
          <w:color w:val="000000"/>
          <w:sz w:val="24"/>
          <w:szCs w:val="24"/>
          <w:lang w:val="mn-MN"/>
        </w:rPr>
        <w:t>12</w:t>
      </w:r>
      <w:r w:rsidR="007B72B1" w:rsidRPr="0052128A">
        <w:rPr>
          <w:color w:val="000000"/>
          <w:sz w:val="24"/>
          <w:szCs w:val="24"/>
          <w:lang w:val="mn-MN"/>
        </w:rPr>
        <w:t xml:space="preserve">-нд эхэлж, </w:t>
      </w:r>
      <w:r w:rsidR="0029270C">
        <w:rPr>
          <w:color w:val="000000"/>
          <w:sz w:val="24"/>
          <w:szCs w:val="24"/>
          <w:lang w:val="mn-MN"/>
        </w:rPr>
        <w:t>12</w:t>
      </w:r>
      <w:r w:rsidR="007B72B1" w:rsidRPr="0052128A">
        <w:rPr>
          <w:color w:val="000000"/>
          <w:sz w:val="24"/>
          <w:szCs w:val="24"/>
          <w:lang w:val="mn-MN"/>
        </w:rPr>
        <w:t xml:space="preserve"> ду</w:t>
      </w:r>
      <w:r w:rsidRPr="0052128A">
        <w:rPr>
          <w:color w:val="000000"/>
          <w:sz w:val="24"/>
          <w:szCs w:val="24"/>
          <w:lang w:val="mn-MN"/>
        </w:rPr>
        <w:t>г</w:t>
      </w:r>
      <w:r w:rsidR="007B72B1" w:rsidRPr="0052128A">
        <w:rPr>
          <w:color w:val="000000"/>
          <w:sz w:val="24"/>
          <w:szCs w:val="24"/>
          <w:lang w:val="mn-MN"/>
        </w:rPr>
        <w:t xml:space="preserve">аар сарын </w:t>
      </w:r>
      <w:r w:rsidR="0029270C">
        <w:rPr>
          <w:color w:val="000000"/>
          <w:sz w:val="24"/>
          <w:szCs w:val="24"/>
          <w:lang w:val="mn-MN"/>
        </w:rPr>
        <w:t>2</w:t>
      </w:r>
      <w:r w:rsidR="007B72B1" w:rsidRPr="0052128A">
        <w:rPr>
          <w:color w:val="000000"/>
          <w:sz w:val="24"/>
          <w:szCs w:val="24"/>
          <w:lang w:val="mn-MN"/>
        </w:rPr>
        <w:t>5</w:t>
      </w:r>
      <w:r w:rsidRPr="0052128A">
        <w:rPr>
          <w:color w:val="000000"/>
          <w:sz w:val="24"/>
          <w:szCs w:val="24"/>
          <w:lang w:val="mn-MN"/>
        </w:rPr>
        <w:t>-нд дуусгав.</w:t>
      </w:r>
    </w:p>
    <w:p w:rsidR="00C423ED" w:rsidRDefault="00C423ED" w:rsidP="00A37BEB">
      <w:pPr>
        <w:pStyle w:val="Header"/>
        <w:jc w:val="left"/>
        <w:rPr>
          <w:b w:val="0"/>
          <w:i w:val="0"/>
          <w:sz w:val="20"/>
          <w:szCs w:val="20"/>
          <w:lang w:val="mn-MN"/>
        </w:rPr>
      </w:pPr>
    </w:p>
    <w:p w:rsidR="0029270C" w:rsidRDefault="0029270C" w:rsidP="00A37BEB">
      <w:pPr>
        <w:pStyle w:val="Header"/>
        <w:jc w:val="left"/>
        <w:rPr>
          <w:b w:val="0"/>
          <w:i w:val="0"/>
          <w:sz w:val="20"/>
          <w:szCs w:val="20"/>
          <w:lang w:val="mn-MN"/>
        </w:rPr>
      </w:pPr>
    </w:p>
    <w:p w:rsidR="002A35BF" w:rsidRDefault="002A35BF" w:rsidP="00A37BEB">
      <w:pPr>
        <w:pStyle w:val="Header"/>
        <w:jc w:val="left"/>
        <w:rPr>
          <w:b w:val="0"/>
          <w:i w:val="0"/>
          <w:sz w:val="20"/>
          <w:szCs w:val="20"/>
          <w:lang w:val="mn-MN"/>
        </w:rPr>
      </w:pPr>
    </w:p>
    <w:p w:rsidR="002A35BF" w:rsidRDefault="002A35BF" w:rsidP="00A37BEB">
      <w:pPr>
        <w:pStyle w:val="Header"/>
        <w:jc w:val="left"/>
        <w:rPr>
          <w:b w:val="0"/>
          <w:i w:val="0"/>
          <w:sz w:val="20"/>
          <w:szCs w:val="20"/>
          <w:lang w:val="mn-MN"/>
        </w:rPr>
      </w:pPr>
    </w:p>
    <w:p w:rsidR="002A35BF" w:rsidRDefault="002A35BF" w:rsidP="00A37BEB">
      <w:pPr>
        <w:pStyle w:val="Header"/>
        <w:jc w:val="left"/>
        <w:rPr>
          <w:b w:val="0"/>
          <w:i w:val="0"/>
          <w:sz w:val="20"/>
          <w:szCs w:val="20"/>
          <w:lang w:val="mn-MN"/>
        </w:rPr>
      </w:pPr>
    </w:p>
    <w:p w:rsidR="0029270C" w:rsidRDefault="0029270C" w:rsidP="00A37BEB">
      <w:pPr>
        <w:pStyle w:val="Header"/>
        <w:jc w:val="left"/>
        <w:rPr>
          <w:b w:val="0"/>
          <w:i w:val="0"/>
          <w:sz w:val="20"/>
          <w:szCs w:val="20"/>
          <w:lang w:val="mn-MN"/>
        </w:rPr>
      </w:pPr>
    </w:p>
    <w:p w:rsidR="00A37BEB" w:rsidRPr="0052128A" w:rsidRDefault="00876B3F" w:rsidP="00876B3F">
      <w:pPr>
        <w:pStyle w:val="Header"/>
        <w:jc w:val="left"/>
        <w:rPr>
          <w:b w:val="0"/>
          <w:i w:val="0"/>
          <w:color w:val="0000CC"/>
          <w:sz w:val="20"/>
          <w:szCs w:val="20"/>
          <w:lang w:val="mn-MN"/>
        </w:rPr>
      </w:pPr>
      <w:r>
        <w:rPr>
          <w:b w:val="0"/>
          <w:i w:val="0"/>
          <w:sz w:val="20"/>
          <w:szCs w:val="20"/>
          <w:lang w:val="mn-MN"/>
        </w:rPr>
        <w:t xml:space="preserve">     </w:t>
      </w:r>
      <w:r w:rsidR="009B73A4">
        <w:rPr>
          <w:b w:val="0"/>
          <w:i w:val="0"/>
          <w:sz w:val="20"/>
          <w:szCs w:val="20"/>
          <w:lang w:val="mn-MN"/>
        </w:rPr>
        <w:t>ДАА-</w:t>
      </w:r>
      <w:r w:rsidR="00BB6C09" w:rsidRPr="0052128A">
        <w:rPr>
          <w:b w:val="0"/>
          <w:i w:val="0"/>
          <w:sz w:val="20"/>
          <w:szCs w:val="20"/>
          <w:lang w:val="mn-MN"/>
        </w:rPr>
        <w:t>/2018</w:t>
      </w:r>
      <w:r w:rsidR="00C423ED">
        <w:rPr>
          <w:b w:val="0"/>
          <w:i w:val="0"/>
          <w:sz w:val="20"/>
          <w:szCs w:val="20"/>
          <w:lang w:val="mn-MN"/>
        </w:rPr>
        <w:t>/07</w:t>
      </w:r>
      <w:r w:rsidR="009B73A4">
        <w:rPr>
          <w:b w:val="0"/>
          <w:i w:val="0"/>
          <w:sz w:val="20"/>
          <w:szCs w:val="20"/>
          <w:lang w:val="mn-MN"/>
        </w:rPr>
        <w:t>-Н</w:t>
      </w:r>
      <w:r w:rsidR="00A37BEB" w:rsidRPr="0052128A">
        <w:rPr>
          <w:b w:val="0"/>
          <w:i w:val="0"/>
          <w:sz w:val="20"/>
          <w:szCs w:val="20"/>
          <w:lang w:val="mn-MN"/>
        </w:rPr>
        <w:t>А</w:t>
      </w:r>
      <w:r>
        <w:rPr>
          <w:i w:val="0"/>
          <w:sz w:val="24"/>
          <w:szCs w:val="24"/>
          <w:lang w:val="mn-MN"/>
        </w:rPr>
        <w:t xml:space="preserve">                 </w:t>
      </w:r>
      <w:r w:rsidR="00A37BEB" w:rsidRPr="0052128A">
        <w:rPr>
          <w:i w:val="0"/>
          <w:sz w:val="24"/>
          <w:szCs w:val="24"/>
          <w:lang w:val="mn-MN"/>
        </w:rPr>
        <w:t xml:space="preserve"> </w:t>
      </w:r>
      <w:r w:rsidR="00A37BEB" w:rsidRPr="0052128A">
        <w:rPr>
          <w:b w:val="0"/>
          <w:i w:val="0"/>
          <w:color w:val="365F91" w:themeColor="accent1" w:themeShade="BF"/>
          <w:sz w:val="20"/>
          <w:szCs w:val="20"/>
          <w:lang w:val="mn-MN"/>
        </w:rPr>
        <w:t>“</w:t>
      </w:r>
      <w:r w:rsidR="00C423ED">
        <w:rPr>
          <w:b w:val="0"/>
          <w:i w:val="0"/>
          <w:color w:val="365F91" w:themeColor="accent1" w:themeShade="BF"/>
          <w:sz w:val="20"/>
          <w:szCs w:val="20"/>
          <w:lang w:val="mn-MN"/>
        </w:rPr>
        <w:t xml:space="preserve">Боловсрол, соёл урлагийн газрын 2016, 2017 оны </w:t>
      </w:r>
      <w:r>
        <w:rPr>
          <w:b w:val="0"/>
          <w:i w:val="0"/>
          <w:color w:val="365F91" w:themeColor="accent1" w:themeShade="BF"/>
          <w:sz w:val="20"/>
          <w:szCs w:val="20"/>
          <w:lang w:val="mn-MN"/>
        </w:rPr>
        <w:t>үйл ажиллагаа</w:t>
      </w:r>
      <w:r w:rsidR="00A37BEB" w:rsidRPr="0052128A">
        <w:rPr>
          <w:b w:val="0"/>
          <w:i w:val="0"/>
          <w:color w:val="365F91" w:themeColor="accent1" w:themeShade="BF"/>
          <w:sz w:val="20"/>
          <w:szCs w:val="20"/>
          <w:lang w:val="mn-MN"/>
        </w:rPr>
        <w:t>”</w:t>
      </w:r>
    </w:p>
    <w:p w:rsidR="00A37BEB" w:rsidRPr="0052128A" w:rsidRDefault="003D55DF" w:rsidP="00A37BEB">
      <w:pPr>
        <w:pStyle w:val="Default"/>
        <w:spacing w:line="276" w:lineRule="auto"/>
        <w:jc w:val="both"/>
        <w:rPr>
          <w:color w:val="auto"/>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0" o:spid="_x0000_s1169" type="#_x0000_t98" style="position:absolute;left:0;text-align:left;margin-left:90.6pt;margin-top:8.45pt;width:388.2pt;height:89.1pt;z-index:251667456;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" fillcolor="#f18c55" stroked="f">
            <v:fill color2="#e56b17" rotate="t" colors="0 #f18c55;.5 #f67b28;1 #e56b17" focus="100%" type="gradient">
              <o:fill v:ext="view" type="gradientUnscaled"/>
            </v:fill>
            <v:shadow on="t" color="black" opacity="41287f" offset="0,1.5pt"/>
            <v:textbox>
              <w:txbxContent>
                <w:p w:rsidR="002A35BF" w:rsidRDefault="002A35BF" w:rsidP="00444E58">
                  <w:pPr>
                    <w:spacing w:line="276" w:lineRule="auto"/>
                    <w:jc w:val="center"/>
                    <w:rPr>
                      <w:b/>
                      <w:color w:val="auto"/>
                      <w:sz w:val="24"/>
                      <w:szCs w:val="24"/>
                      <w:lang w:val="mn-MN"/>
                    </w:rPr>
                  </w:pPr>
                </w:p>
                <w:p w:rsidR="002A35BF" w:rsidRDefault="002A35BF" w:rsidP="00D7415D">
                  <w:pPr>
                    <w:spacing w:line="276" w:lineRule="auto"/>
                    <w:jc w:val="center"/>
                    <w:rPr>
                      <w:b/>
                      <w:color w:val="auto"/>
                      <w:lang w:val="mn-MN"/>
                    </w:rPr>
                  </w:pPr>
                  <w:r w:rsidRPr="00D7415D">
                    <w:rPr>
                      <w:b/>
                      <w:color w:val="auto"/>
                      <w:lang w:val="mn-MN"/>
                    </w:rPr>
                    <w:t>АЙМГИЙН ЗДТГ-ЫН НИЙГМИЙН БОДЛОГЫН ХЭЛТЭС, БОЛОВСРОЛ, СОЁЛ УРЛАГИЙН ГАЗРЫН ХООРОНДЫН АЖЛЫН УЯЛДАА ХОЛБОО ХАНГАЛТГҮЙ БАЙНА</w:t>
                  </w:r>
                </w:p>
                <w:p w:rsidR="002A35BF" w:rsidRDefault="002A35BF" w:rsidP="00D7415D">
                  <w:pPr>
                    <w:spacing w:line="276" w:lineRule="auto"/>
                    <w:jc w:val="center"/>
                    <w:rPr>
                      <w:b/>
                      <w:color w:val="auto"/>
                      <w:lang w:val="mn-MN"/>
                    </w:rPr>
                  </w:pPr>
                </w:p>
                <w:p w:rsidR="002A35BF" w:rsidRDefault="002A35BF" w:rsidP="00D7415D">
                  <w:pPr>
                    <w:spacing w:line="276" w:lineRule="auto"/>
                    <w:jc w:val="center"/>
                    <w:rPr>
                      <w:b/>
                      <w:color w:val="auto"/>
                      <w:lang w:val="mn-MN"/>
                    </w:rPr>
                  </w:pPr>
                </w:p>
                <w:p w:rsidR="002A35BF" w:rsidRDefault="002A35BF" w:rsidP="00D7415D">
                  <w:pPr>
                    <w:spacing w:line="276" w:lineRule="auto"/>
                    <w:jc w:val="center"/>
                    <w:rPr>
                      <w:b/>
                      <w:color w:val="auto"/>
                      <w:lang w:val="mn-MN"/>
                    </w:rPr>
                  </w:pPr>
                </w:p>
                <w:p w:rsidR="002A35BF" w:rsidRDefault="002A35BF" w:rsidP="00D7415D">
                  <w:pPr>
                    <w:spacing w:line="276" w:lineRule="auto"/>
                    <w:jc w:val="center"/>
                    <w:rPr>
                      <w:b/>
                      <w:color w:val="auto"/>
                      <w:lang w:val="mn-MN"/>
                    </w:rPr>
                  </w:pPr>
                </w:p>
                <w:p w:rsidR="002A35BF" w:rsidRDefault="002A35BF" w:rsidP="00D7415D">
                  <w:pPr>
                    <w:spacing w:line="276" w:lineRule="auto"/>
                    <w:jc w:val="center"/>
                    <w:rPr>
                      <w:b/>
                      <w:color w:val="auto"/>
                      <w:lang w:val="mn-MN"/>
                    </w:rPr>
                  </w:pPr>
                </w:p>
                <w:p w:rsidR="002A35BF" w:rsidRDefault="002A35BF" w:rsidP="00D7415D">
                  <w:pPr>
                    <w:spacing w:line="276" w:lineRule="auto"/>
                    <w:jc w:val="center"/>
                  </w:pPr>
                </w:p>
              </w:txbxContent>
            </v:textbox>
            <w10:wrap anchorx="margin"/>
          </v:shape>
        </w:pict>
      </w:r>
    </w:p>
    <w:p w:rsidR="00A37BEB" w:rsidRPr="0052128A" w:rsidRDefault="003D55DF" w:rsidP="00A37BEB">
      <w:pPr>
        <w:pStyle w:val="Default"/>
        <w:spacing w:line="276" w:lineRule="auto"/>
        <w:jc w:val="both"/>
        <w:rPr>
          <w:color w:val="auto"/>
        </w:rPr>
      </w:pPr>
      <w:r>
        <w:rPr>
          <w:noProof/>
        </w:rPr>
        <w:pict>
          <v:shapetype id="_x0000_t202" coordsize="21600,21600" o:spt="202" path="m,l,21600r21600,l21600,xe">
            <v:stroke joinstyle="miter"/>
            <v:path gradientshapeok="t" o:connecttype="rect"/>
          </v:shapetype>
          <v:shape id="Text Box 71" o:spid="_x0000_s1168" type="#_x0000_t202" style="position:absolute;left:0;text-align:left;margin-left:10.2pt;margin-top:10.6pt;width:66.6pt;height:51.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" fillcolor="#f18c55" stroked="f">
            <v:fill color2="#e56b17" rotate="t" colors="0 #f18c55;.5 #f67b28;1 #e56b17" focus="100%" type="gradient">
              <o:fill v:ext="view" type="gradientUnscaled"/>
            </v:fill>
            <v:shadow on="t" color="black" opacity="41287f" offset="0,1.5pt"/>
            <v:textbox>
              <w:txbxContent>
                <w:p w:rsidR="002A35BF" w:rsidRDefault="002A35BF" w:rsidP="00A37BEB">
                  <w:pPr>
                    <w:rPr>
                      <w:b/>
                      <w:i/>
                      <w:color w:val="FFFFFF" w:themeColor="background1"/>
                      <w:lang w:val="mn-MN"/>
                    </w:rPr>
                  </w:pPr>
                </w:p>
                <w:p w:rsidR="002A35BF" w:rsidRPr="002B002A" w:rsidRDefault="002A35BF" w:rsidP="00A37BEB">
                  <w:pPr>
                    <w:rPr>
                      <w:color w:val="auto"/>
                      <w:sz w:val="24"/>
                      <w:szCs w:val="24"/>
                    </w:rPr>
                  </w:pPr>
                  <w:r w:rsidRPr="002B002A">
                    <w:rPr>
                      <w:b/>
                      <w:color w:val="auto"/>
                      <w:sz w:val="24"/>
                      <w:szCs w:val="24"/>
                      <w:lang w:val="mn-MN"/>
                    </w:rPr>
                    <w:t>БҮЛЭГ 1</w:t>
                  </w:r>
                </w:p>
                <w:p w:rsidR="002A35BF" w:rsidRDefault="002A35BF" w:rsidP="00A37BEB"/>
              </w:txbxContent>
            </v:textbox>
          </v:shape>
        </w:pict>
      </w:r>
    </w:p>
    <w:p w:rsidR="00A37BEB" w:rsidRPr="0052128A" w:rsidRDefault="00A37BEB" w:rsidP="00A37BEB">
      <w:pPr>
        <w:pStyle w:val="Default"/>
        <w:tabs>
          <w:tab w:val="left" w:pos="2592"/>
        </w:tabs>
        <w:spacing w:line="276" w:lineRule="auto"/>
        <w:jc w:val="both"/>
        <w:rPr>
          <w:color w:val="auto"/>
        </w:rPr>
      </w:pPr>
      <w:r w:rsidRPr="0052128A">
        <w:rPr>
          <w:color w:val="auto"/>
        </w:rPr>
        <w:tab/>
      </w:r>
    </w:p>
    <w:p w:rsidR="00A37BEB" w:rsidRPr="0052128A" w:rsidRDefault="00A37BEB" w:rsidP="0046433D">
      <w:pPr>
        <w:spacing w:line="276" w:lineRule="auto"/>
        <w:ind w:right="43" w:firstLine="720"/>
        <w:jc w:val="both"/>
        <w:rPr>
          <w:color w:val="000000"/>
          <w:sz w:val="24"/>
          <w:szCs w:val="24"/>
          <w:lang w:val="mn-MN"/>
        </w:rPr>
      </w:pPr>
    </w:p>
    <w:p w:rsidR="00A37BEB" w:rsidRPr="0052128A" w:rsidRDefault="00A37BEB" w:rsidP="0046433D">
      <w:pPr>
        <w:spacing w:line="276" w:lineRule="auto"/>
        <w:ind w:right="43" w:firstLine="720"/>
        <w:jc w:val="both"/>
        <w:rPr>
          <w:color w:val="000000"/>
          <w:sz w:val="24"/>
          <w:szCs w:val="24"/>
          <w:lang w:val="mn-MN"/>
        </w:rPr>
      </w:pPr>
    </w:p>
    <w:p w:rsidR="00A37BEB" w:rsidRPr="0052128A" w:rsidRDefault="00A37BEB" w:rsidP="0046433D">
      <w:pPr>
        <w:spacing w:line="276" w:lineRule="auto"/>
        <w:ind w:right="43" w:firstLine="720"/>
        <w:jc w:val="both"/>
        <w:rPr>
          <w:color w:val="000000"/>
          <w:sz w:val="24"/>
          <w:szCs w:val="24"/>
          <w:lang w:val="mn-MN"/>
        </w:rPr>
      </w:pPr>
    </w:p>
    <w:p w:rsidR="00D7415D" w:rsidRDefault="00D7415D" w:rsidP="0046433D">
      <w:pPr>
        <w:spacing w:line="276" w:lineRule="auto"/>
        <w:ind w:right="43" w:firstLine="720"/>
        <w:jc w:val="both"/>
        <w:rPr>
          <w:color w:val="000000"/>
          <w:sz w:val="24"/>
          <w:szCs w:val="24"/>
          <w:lang w:val="mn-MN"/>
        </w:rPr>
      </w:pPr>
    </w:p>
    <w:p w:rsidR="00444E58" w:rsidRPr="00BB54B9" w:rsidRDefault="00965F01" w:rsidP="0046433D">
      <w:pPr>
        <w:spacing w:line="276" w:lineRule="auto"/>
        <w:ind w:right="43" w:firstLine="720"/>
        <w:jc w:val="both"/>
        <w:rPr>
          <w:color w:val="000000"/>
          <w:sz w:val="24"/>
          <w:szCs w:val="24"/>
          <w:lang w:val="mn-MN"/>
        </w:rPr>
      </w:pPr>
      <w:r w:rsidRPr="00BB54B9">
        <w:rPr>
          <w:color w:val="000000"/>
          <w:sz w:val="24"/>
          <w:szCs w:val="24"/>
          <w:lang w:val="mn-MN"/>
        </w:rPr>
        <w:t>Н</w:t>
      </w:r>
      <w:r w:rsidR="00BB54B9" w:rsidRPr="00BB54B9">
        <w:rPr>
          <w:color w:val="000000"/>
          <w:sz w:val="24"/>
          <w:szCs w:val="24"/>
          <w:lang w:val="mn-MN"/>
        </w:rPr>
        <w:t>ЭГ</w:t>
      </w:r>
      <w:r w:rsidRPr="00BB54B9">
        <w:rPr>
          <w:color w:val="000000"/>
          <w:sz w:val="24"/>
          <w:szCs w:val="24"/>
          <w:lang w:val="mn-MN"/>
        </w:rPr>
        <w:t xml:space="preserve">. </w:t>
      </w:r>
      <w:r w:rsidR="00444E58" w:rsidRPr="00BB54B9">
        <w:rPr>
          <w:color w:val="000000"/>
          <w:sz w:val="24"/>
          <w:szCs w:val="24"/>
          <w:lang w:val="mn-MN"/>
        </w:rPr>
        <w:t>А</w:t>
      </w:r>
      <w:r w:rsidR="00BB54B9" w:rsidRPr="00BB54B9">
        <w:rPr>
          <w:color w:val="000000"/>
          <w:sz w:val="24"/>
          <w:szCs w:val="24"/>
          <w:lang w:val="mn-MN"/>
        </w:rPr>
        <w:t>УДИТЫН ДҮН</w:t>
      </w:r>
    </w:p>
    <w:p w:rsidR="00DB2FAB" w:rsidRPr="00DB2FAB" w:rsidRDefault="00DB2FAB" w:rsidP="00DB2FAB">
      <w:pPr>
        <w:pStyle w:val="ListParagraph"/>
        <w:ind w:left="1128" w:right="43"/>
        <w:jc w:val="both"/>
        <w:rPr>
          <w:color w:val="000000"/>
          <w:sz w:val="24"/>
          <w:szCs w:val="24"/>
          <w:lang w:val="mn-MN"/>
        </w:rPr>
      </w:pPr>
    </w:p>
    <w:p w:rsidR="00FE7D5A" w:rsidRPr="00FE7D5A" w:rsidRDefault="00D03B70" w:rsidP="00977E33">
      <w:pPr>
        <w:spacing w:line="276" w:lineRule="auto"/>
        <w:ind w:firstLine="720"/>
        <w:jc w:val="both"/>
        <w:rPr>
          <w:color w:val="000000" w:themeColor="text1"/>
          <w:sz w:val="24"/>
          <w:szCs w:val="24"/>
          <w:lang w:val="mn-MN"/>
        </w:rPr>
      </w:pPr>
      <w:r w:rsidRPr="0052128A">
        <w:rPr>
          <w:color w:val="000000"/>
          <w:sz w:val="24"/>
          <w:szCs w:val="24"/>
          <w:lang w:val="mn-MN"/>
        </w:rPr>
        <w:t>1.1</w:t>
      </w:r>
      <w:r w:rsidR="00122CA0" w:rsidRPr="0052128A">
        <w:rPr>
          <w:color w:val="000000"/>
          <w:sz w:val="24"/>
          <w:szCs w:val="24"/>
          <w:lang w:val="mn-MN"/>
        </w:rPr>
        <w:t>.1</w:t>
      </w:r>
      <w:r w:rsidRPr="0052128A">
        <w:rPr>
          <w:color w:val="000000"/>
          <w:sz w:val="24"/>
          <w:szCs w:val="24"/>
          <w:lang w:val="mn-MN"/>
        </w:rPr>
        <w:t xml:space="preserve"> </w:t>
      </w:r>
      <w:r w:rsidR="00FE7D5A" w:rsidRPr="00FE7D5A">
        <w:rPr>
          <w:color w:val="000000" w:themeColor="text1"/>
          <w:sz w:val="24"/>
          <w:szCs w:val="24"/>
          <w:lang w:val="mn-MN"/>
        </w:rPr>
        <w:t xml:space="preserve">Боловсролын тухай хуулийн 38 дугаар зүйлийн </w:t>
      </w:r>
      <w:r w:rsidR="00FE7D5A" w:rsidRPr="00FE7D5A">
        <w:rPr>
          <w:color w:val="000000" w:themeColor="text1"/>
          <w:sz w:val="24"/>
          <w:szCs w:val="24"/>
        </w:rPr>
        <w:t xml:space="preserve">38.2-т </w:t>
      </w:r>
      <w:r w:rsidR="00FE7D5A" w:rsidRPr="00FE7D5A">
        <w:rPr>
          <w:color w:val="000000" w:themeColor="text1"/>
          <w:sz w:val="24"/>
          <w:szCs w:val="24"/>
          <w:lang w:val="mn-MN"/>
        </w:rPr>
        <w:t>”</w:t>
      </w:r>
      <w:r w:rsidR="00FE7D5A" w:rsidRPr="00FE7D5A">
        <w:rPr>
          <w:color w:val="000000" w:themeColor="text1"/>
          <w:sz w:val="24"/>
          <w:szCs w:val="24"/>
        </w:rPr>
        <w:t>Боловсролын асуудал эрхэлсэн төрийн захиргааны төв байгууллагын боловсруулсан төлөвлөгөө, арга зүйг үндэслэн аймаг, нийслэл, сум, дүүрэг боловсролын ойрын болон хэтийн төлөвлөгөөтэй байна</w:t>
      </w:r>
      <w:r w:rsidR="00FE7D5A" w:rsidRPr="00FE7D5A">
        <w:rPr>
          <w:color w:val="000000" w:themeColor="text1"/>
          <w:sz w:val="24"/>
          <w:szCs w:val="24"/>
          <w:lang w:val="mn-MN"/>
        </w:rPr>
        <w:t>” гэсэн заалт</w:t>
      </w:r>
      <w:r w:rsidR="00D7415D">
        <w:rPr>
          <w:color w:val="000000" w:themeColor="text1"/>
          <w:sz w:val="24"/>
          <w:szCs w:val="24"/>
          <w:lang w:val="mn-MN"/>
        </w:rPr>
        <w:t xml:space="preserve"> хэрэгжээгүй</w:t>
      </w:r>
      <w:r w:rsidR="00FE7D5A" w:rsidRPr="00FE7D5A">
        <w:rPr>
          <w:color w:val="000000" w:themeColor="text1"/>
          <w:sz w:val="24"/>
          <w:szCs w:val="24"/>
          <w:lang w:val="mn-MN"/>
        </w:rPr>
        <w:t xml:space="preserve"> бай</w:t>
      </w:r>
      <w:r w:rsidR="00977E33">
        <w:rPr>
          <w:color w:val="000000" w:themeColor="text1"/>
          <w:sz w:val="24"/>
          <w:szCs w:val="24"/>
          <w:lang w:val="mn-MN"/>
        </w:rPr>
        <w:t>на</w:t>
      </w:r>
      <w:r w:rsidR="00FE7D5A" w:rsidRPr="00FE7D5A">
        <w:rPr>
          <w:color w:val="000000" w:themeColor="text1"/>
          <w:sz w:val="24"/>
          <w:szCs w:val="24"/>
          <w:lang w:val="mn-MN"/>
        </w:rPr>
        <w:t xml:space="preserve">. </w:t>
      </w:r>
    </w:p>
    <w:p w:rsidR="00FE7D5A" w:rsidRPr="00FE7D5A" w:rsidRDefault="00FE7D5A" w:rsidP="00FE7D5A">
      <w:pPr>
        <w:spacing w:line="276" w:lineRule="auto"/>
        <w:ind w:firstLine="720"/>
        <w:jc w:val="both"/>
        <w:rPr>
          <w:color w:val="000000" w:themeColor="text1"/>
          <w:sz w:val="24"/>
          <w:szCs w:val="24"/>
          <w:lang w:val="mn-MN"/>
        </w:rPr>
      </w:pPr>
      <w:r w:rsidRPr="00FE7D5A">
        <w:rPr>
          <w:color w:val="000000" w:themeColor="text1"/>
          <w:sz w:val="24"/>
          <w:szCs w:val="24"/>
          <w:lang w:val="mn-MN"/>
        </w:rPr>
        <w:t>Аудитаар БСШУСЯ-наас боловсруулан бат</w:t>
      </w:r>
      <w:r w:rsidR="00581062">
        <w:rPr>
          <w:color w:val="000000" w:themeColor="text1"/>
          <w:sz w:val="24"/>
          <w:szCs w:val="24"/>
          <w:lang w:val="mn-MN"/>
        </w:rPr>
        <w:t>а</w:t>
      </w:r>
      <w:r w:rsidRPr="00FE7D5A">
        <w:rPr>
          <w:color w:val="000000" w:themeColor="text1"/>
          <w:sz w:val="24"/>
          <w:szCs w:val="24"/>
          <w:lang w:val="mn-MN"/>
        </w:rPr>
        <w:t>л</w:t>
      </w:r>
      <w:r w:rsidR="00581062">
        <w:rPr>
          <w:color w:val="000000" w:themeColor="text1"/>
          <w:sz w:val="24"/>
          <w:szCs w:val="24"/>
          <w:lang w:val="mn-MN"/>
        </w:rPr>
        <w:t>с</w:t>
      </w:r>
      <w:r w:rsidRPr="00FE7D5A">
        <w:rPr>
          <w:color w:val="000000" w:themeColor="text1"/>
          <w:sz w:val="24"/>
          <w:szCs w:val="24"/>
          <w:lang w:val="mn-MN"/>
        </w:rPr>
        <w:t>ан “Монголын боловсролыг 2006-2015 онд хөгжүүлэх мастер төлөвлөгөө”-ний хэрэ</w:t>
      </w:r>
      <w:r w:rsidR="00E7354D">
        <w:rPr>
          <w:color w:val="000000" w:themeColor="text1"/>
          <w:sz w:val="24"/>
          <w:szCs w:val="24"/>
          <w:lang w:val="mn-MN"/>
        </w:rPr>
        <w:t>гжүүлэх хугацаа дууссан ба БСШУ</w:t>
      </w:r>
      <w:r w:rsidRPr="00FE7D5A">
        <w:rPr>
          <w:color w:val="000000" w:themeColor="text1"/>
          <w:sz w:val="24"/>
          <w:szCs w:val="24"/>
          <w:lang w:val="mn-MN"/>
        </w:rPr>
        <w:t>Сайдын 2018 оны А/720 тушаалаар дараагийн шатны төлөвлөгөө боловсруулах ажлын хэсгийг томилон</w:t>
      </w:r>
      <w:r w:rsidR="00D7415D">
        <w:rPr>
          <w:color w:val="000000" w:themeColor="text1"/>
          <w:sz w:val="24"/>
          <w:szCs w:val="24"/>
          <w:lang w:val="mn-MN"/>
        </w:rPr>
        <w:t xml:space="preserve">, </w:t>
      </w:r>
      <w:r w:rsidRPr="00FE7D5A">
        <w:rPr>
          <w:color w:val="000000" w:themeColor="text1"/>
          <w:sz w:val="24"/>
          <w:szCs w:val="24"/>
          <w:lang w:val="mn-MN"/>
        </w:rPr>
        <w:t xml:space="preserve">2019 оны 08 </w:t>
      </w:r>
      <w:r w:rsidR="00581062">
        <w:rPr>
          <w:color w:val="000000" w:themeColor="text1"/>
          <w:sz w:val="24"/>
          <w:szCs w:val="24"/>
          <w:lang w:val="mn-MN"/>
        </w:rPr>
        <w:t xml:space="preserve">дугаар </w:t>
      </w:r>
      <w:r w:rsidRPr="00FE7D5A">
        <w:rPr>
          <w:color w:val="000000" w:themeColor="text1"/>
          <w:sz w:val="24"/>
          <w:szCs w:val="24"/>
          <w:lang w:val="mn-MN"/>
        </w:rPr>
        <w:t>сард танилцуулахаар шийдвэрлэжээ.</w:t>
      </w:r>
    </w:p>
    <w:p w:rsidR="00FE7D5A" w:rsidRPr="00FE7D5A" w:rsidRDefault="00FE7D5A" w:rsidP="00FE7D5A">
      <w:pPr>
        <w:spacing w:line="276" w:lineRule="auto"/>
        <w:ind w:firstLine="720"/>
        <w:jc w:val="both"/>
        <w:rPr>
          <w:color w:val="000000" w:themeColor="text1"/>
          <w:sz w:val="24"/>
          <w:szCs w:val="24"/>
        </w:rPr>
      </w:pPr>
      <w:r w:rsidRPr="00FE7D5A">
        <w:rPr>
          <w:color w:val="000000" w:themeColor="text1"/>
          <w:sz w:val="24"/>
          <w:szCs w:val="24"/>
          <w:lang w:val="mn-MN"/>
        </w:rPr>
        <w:t>Одоог</w:t>
      </w:r>
      <w:r w:rsidR="00D7415D">
        <w:rPr>
          <w:color w:val="000000" w:themeColor="text1"/>
          <w:sz w:val="24"/>
          <w:szCs w:val="24"/>
          <w:lang w:val="mn-MN"/>
        </w:rPr>
        <w:t>ийн боловсруулсан стратеги төлөвлө</w:t>
      </w:r>
      <w:r w:rsidRPr="00FE7D5A">
        <w:rPr>
          <w:color w:val="000000" w:themeColor="text1"/>
          <w:sz w:val="24"/>
          <w:szCs w:val="24"/>
          <w:lang w:val="mn-MN"/>
        </w:rPr>
        <w:t>гөө нь “Тогтвортой хөгжлийн боловсрол 2030”</w:t>
      </w:r>
      <w:r w:rsidRPr="00FE7D5A">
        <w:rPr>
          <w:color w:val="000000" w:themeColor="text1"/>
          <w:sz w:val="24"/>
          <w:szCs w:val="24"/>
        </w:rPr>
        <w:t xml:space="preserve"> </w:t>
      </w:r>
      <w:r w:rsidRPr="00FE7D5A">
        <w:rPr>
          <w:color w:val="000000" w:themeColor="text1"/>
          <w:sz w:val="24"/>
          <w:szCs w:val="24"/>
          <w:lang w:val="mn-MN"/>
        </w:rPr>
        <w:t>бодлогын баримт</w:t>
      </w:r>
      <w:r w:rsidR="00D7415D" w:rsidRPr="00D7415D">
        <w:rPr>
          <w:color w:val="000000" w:themeColor="text1"/>
          <w:sz w:val="24"/>
          <w:szCs w:val="24"/>
          <w:lang w:val="mn-MN"/>
        </w:rPr>
        <w:t xml:space="preserve"> </w:t>
      </w:r>
      <w:r w:rsidR="00D7415D" w:rsidRPr="00FE7D5A">
        <w:rPr>
          <w:color w:val="000000" w:themeColor="text1"/>
          <w:sz w:val="24"/>
          <w:szCs w:val="24"/>
          <w:lang w:val="mn-MN"/>
        </w:rPr>
        <w:t>бичиг</w:t>
      </w:r>
      <w:r w:rsidRPr="00FE7D5A">
        <w:rPr>
          <w:color w:val="000000" w:themeColor="text1"/>
          <w:sz w:val="24"/>
          <w:szCs w:val="24"/>
          <w:lang w:val="mn-MN"/>
        </w:rPr>
        <w:t>, “Төрөөс боловсролын талаар баримтлах бодлого 2014-2020”, “Засгийн газрын үйл ажиллагааны мөрийн хөтөлбөр 2016-2020”, “Аймгийн Засаг даргын үйл ажиллагааны мөрийн хөтөлбөр”-т</w:t>
      </w:r>
      <w:r w:rsidR="00855723">
        <w:rPr>
          <w:color w:val="000000" w:themeColor="text1"/>
          <w:sz w:val="24"/>
          <w:szCs w:val="24"/>
          <w:lang w:val="mn-MN"/>
        </w:rPr>
        <w:t>эй уял</w:t>
      </w:r>
      <w:r w:rsidR="00D7415D">
        <w:rPr>
          <w:color w:val="000000" w:themeColor="text1"/>
          <w:sz w:val="24"/>
          <w:szCs w:val="24"/>
          <w:lang w:val="mn-MN"/>
        </w:rPr>
        <w:t>джээ</w:t>
      </w:r>
      <w:r w:rsidR="00855723">
        <w:rPr>
          <w:color w:val="000000" w:themeColor="text1"/>
          <w:sz w:val="24"/>
          <w:szCs w:val="24"/>
          <w:lang w:val="mn-MN"/>
        </w:rPr>
        <w:t>.</w:t>
      </w:r>
      <w:r w:rsidRPr="00FE7D5A">
        <w:rPr>
          <w:color w:val="000000" w:themeColor="text1"/>
          <w:sz w:val="24"/>
          <w:szCs w:val="24"/>
          <w:lang w:val="mn-MN"/>
        </w:rPr>
        <w:t xml:space="preserve"> </w:t>
      </w:r>
      <w:r w:rsidR="00855723">
        <w:rPr>
          <w:color w:val="000000" w:themeColor="text1"/>
          <w:sz w:val="24"/>
          <w:szCs w:val="24"/>
          <w:lang w:val="mn-MN"/>
        </w:rPr>
        <w:t xml:space="preserve">Түүнчлэн </w:t>
      </w:r>
      <w:r w:rsidRPr="00FE7D5A">
        <w:rPr>
          <w:color w:val="000000" w:themeColor="text1"/>
          <w:sz w:val="24"/>
          <w:szCs w:val="24"/>
          <w:lang w:val="mn-MN"/>
        </w:rPr>
        <w:t>“Аймгийн боловсролыг 2014-2020 онд хөгжүүлэх стратеги төлөвлөгөө”, “Багшийн хөгжил”, “Дарханы иргэд оюунлаг, авьяаслаг”, “Нээлттэй боловсрол” аймгийн дэд хөтөлбөрүүд</w:t>
      </w:r>
      <w:r w:rsidR="00D7415D">
        <w:rPr>
          <w:color w:val="000000" w:themeColor="text1"/>
          <w:sz w:val="24"/>
          <w:szCs w:val="24"/>
          <w:lang w:val="mn-MN"/>
        </w:rPr>
        <w:t>эд</w:t>
      </w:r>
      <w:r w:rsidRPr="00FE7D5A">
        <w:rPr>
          <w:color w:val="000000" w:themeColor="text1"/>
          <w:sz w:val="24"/>
          <w:szCs w:val="24"/>
          <w:lang w:val="mn-MN"/>
        </w:rPr>
        <w:t xml:space="preserve"> тулгуурлан стратеги төлөвлөгөөгөө боловсруулан батлуулж ажилла</w:t>
      </w:r>
      <w:r w:rsidR="00D7415D">
        <w:rPr>
          <w:color w:val="000000" w:themeColor="text1"/>
          <w:sz w:val="24"/>
          <w:szCs w:val="24"/>
          <w:lang w:val="mn-MN"/>
        </w:rPr>
        <w:t>жээ.</w:t>
      </w:r>
    </w:p>
    <w:p w:rsidR="00FE7D5A" w:rsidRPr="00FE7D5A" w:rsidRDefault="00855723" w:rsidP="00FE7D5A">
      <w:pPr>
        <w:spacing w:line="276" w:lineRule="auto"/>
        <w:ind w:firstLine="720"/>
        <w:jc w:val="both"/>
        <w:rPr>
          <w:color w:val="000000" w:themeColor="text1"/>
          <w:sz w:val="24"/>
          <w:szCs w:val="24"/>
          <w:lang w:val="mn-MN"/>
        </w:rPr>
      </w:pPr>
      <w:r>
        <w:rPr>
          <w:color w:val="000000" w:themeColor="text1"/>
          <w:sz w:val="24"/>
          <w:szCs w:val="24"/>
          <w:lang w:val="mn-MN"/>
        </w:rPr>
        <w:t xml:space="preserve">Үйл ажиллагааны </w:t>
      </w:r>
      <w:r w:rsidR="00FE7D5A" w:rsidRPr="00FE7D5A">
        <w:rPr>
          <w:color w:val="000000" w:themeColor="text1"/>
          <w:sz w:val="24"/>
          <w:szCs w:val="24"/>
          <w:lang w:val="mn-MN"/>
        </w:rPr>
        <w:t xml:space="preserve"> </w:t>
      </w:r>
      <w:r w:rsidRPr="00FE7D5A">
        <w:rPr>
          <w:color w:val="000000" w:themeColor="text1"/>
          <w:sz w:val="24"/>
          <w:szCs w:val="24"/>
          <w:lang w:val="mn-MN"/>
        </w:rPr>
        <w:t xml:space="preserve">төлөвлөгөөний хэрэгжилт, тайлан, мэдээгээ </w:t>
      </w:r>
      <w:r w:rsidR="00FE7D5A" w:rsidRPr="00FE7D5A">
        <w:rPr>
          <w:color w:val="000000" w:themeColor="text1"/>
          <w:sz w:val="24"/>
          <w:szCs w:val="24"/>
          <w:lang w:val="mn-MN"/>
        </w:rPr>
        <w:t>2013 оноос хойш БСШУСЯам нэгтгэхээ больсон байна. Харин тухай жил</w:t>
      </w:r>
      <w:r>
        <w:rPr>
          <w:color w:val="000000" w:themeColor="text1"/>
          <w:sz w:val="24"/>
          <w:szCs w:val="24"/>
          <w:lang w:val="mn-MN"/>
        </w:rPr>
        <w:t>д</w:t>
      </w:r>
      <w:r w:rsidR="00FE7D5A" w:rsidRPr="00FE7D5A">
        <w:rPr>
          <w:color w:val="000000" w:themeColor="text1"/>
          <w:sz w:val="24"/>
          <w:szCs w:val="24"/>
          <w:lang w:val="mn-MN"/>
        </w:rPr>
        <w:t xml:space="preserve"> хийгдсэн </w:t>
      </w:r>
      <w:r>
        <w:rPr>
          <w:color w:val="000000" w:themeColor="text1"/>
          <w:sz w:val="24"/>
          <w:szCs w:val="24"/>
          <w:lang w:val="mn-MN"/>
        </w:rPr>
        <w:t>онцлох аж</w:t>
      </w:r>
      <w:r w:rsidR="0078665C">
        <w:rPr>
          <w:color w:val="000000" w:themeColor="text1"/>
          <w:sz w:val="24"/>
          <w:szCs w:val="24"/>
          <w:lang w:val="mn-MN"/>
        </w:rPr>
        <w:t>ил</w:t>
      </w:r>
      <w:r>
        <w:rPr>
          <w:color w:val="000000" w:themeColor="text1"/>
          <w:sz w:val="24"/>
          <w:szCs w:val="24"/>
          <w:lang w:val="mn-MN"/>
        </w:rPr>
        <w:t xml:space="preserve">, </w:t>
      </w:r>
      <w:r w:rsidR="00FE7D5A" w:rsidRPr="00FE7D5A">
        <w:rPr>
          <w:color w:val="000000" w:themeColor="text1"/>
          <w:sz w:val="24"/>
          <w:szCs w:val="24"/>
          <w:lang w:val="mn-MN"/>
        </w:rPr>
        <w:t xml:space="preserve"> </w:t>
      </w:r>
      <w:r>
        <w:rPr>
          <w:color w:val="000000" w:themeColor="text1"/>
          <w:sz w:val="24"/>
          <w:szCs w:val="24"/>
          <w:lang w:val="mn-MN"/>
        </w:rPr>
        <w:t xml:space="preserve">статистик </w:t>
      </w:r>
      <w:r w:rsidR="00FE7D5A" w:rsidRPr="00FE7D5A">
        <w:rPr>
          <w:color w:val="000000" w:themeColor="text1"/>
          <w:sz w:val="24"/>
          <w:szCs w:val="24"/>
          <w:lang w:val="mn-MN"/>
        </w:rPr>
        <w:t>мэдээ</w:t>
      </w:r>
      <w:r>
        <w:rPr>
          <w:color w:val="000000" w:themeColor="text1"/>
          <w:sz w:val="24"/>
          <w:szCs w:val="24"/>
          <w:lang w:val="mn-MN"/>
        </w:rPr>
        <w:t>гээ</w:t>
      </w:r>
      <w:r w:rsidR="00FE7D5A" w:rsidRPr="00FE7D5A">
        <w:rPr>
          <w:color w:val="000000" w:themeColor="text1"/>
          <w:sz w:val="24"/>
          <w:szCs w:val="24"/>
          <w:lang w:val="mn-MN"/>
        </w:rPr>
        <w:t xml:space="preserve"> хол</w:t>
      </w:r>
      <w:r w:rsidR="00D7415D">
        <w:rPr>
          <w:color w:val="000000" w:themeColor="text1"/>
          <w:sz w:val="24"/>
          <w:szCs w:val="24"/>
          <w:lang w:val="mn-MN"/>
        </w:rPr>
        <w:t>богдох дээд шатны албан тушаалт</w:t>
      </w:r>
      <w:r w:rsidR="00FE7D5A" w:rsidRPr="00FE7D5A">
        <w:rPr>
          <w:color w:val="000000" w:themeColor="text1"/>
          <w:sz w:val="24"/>
          <w:szCs w:val="24"/>
          <w:lang w:val="mn-MN"/>
        </w:rPr>
        <w:t>нуудад явуулсаар иржээ.</w:t>
      </w:r>
    </w:p>
    <w:p w:rsidR="00FE7D5A" w:rsidRPr="00FE7D5A" w:rsidRDefault="00FE7D5A" w:rsidP="00FE7D5A">
      <w:pPr>
        <w:spacing w:line="276" w:lineRule="auto"/>
        <w:ind w:firstLine="720"/>
        <w:jc w:val="both"/>
        <w:rPr>
          <w:color w:val="000000" w:themeColor="text1"/>
          <w:sz w:val="24"/>
          <w:szCs w:val="24"/>
          <w:lang w:val="mn-MN"/>
        </w:rPr>
      </w:pPr>
      <w:r w:rsidRPr="00FE7D5A">
        <w:rPr>
          <w:color w:val="000000" w:themeColor="text1"/>
          <w:sz w:val="24"/>
          <w:szCs w:val="24"/>
          <w:lang w:val="mn-MN"/>
        </w:rPr>
        <w:t>Цаашид стратеги төлөвлөгөө нь хэрхэн үргэлжлэх</w:t>
      </w:r>
      <w:r w:rsidR="0078665C">
        <w:rPr>
          <w:color w:val="000000" w:themeColor="text1"/>
          <w:sz w:val="24"/>
          <w:szCs w:val="24"/>
          <w:lang w:val="mn-MN"/>
        </w:rPr>
        <w:t>,</w:t>
      </w:r>
      <w:r w:rsidRPr="00FE7D5A">
        <w:rPr>
          <w:color w:val="000000" w:themeColor="text1"/>
          <w:sz w:val="24"/>
          <w:szCs w:val="24"/>
          <w:lang w:val="mn-MN"/>
        </w:rPr>
        <w:t xml:space="preserve"> асуудлууд тодорхой бус байна. Иймд боловсролын асуудал эрхэлсэн Төрийн захиргааны төв байгууллагын төлөвлөгөө, арга зүй, шинэчлэлтэй уялдуулан аймгийн Боловсрол, соёл, урлаг</w:t>
      </w:r>
      <w:r w:rsidR="00A82942">
        <w:rPr>
          <w:color w:val="000000" w:themeColor="text1"/>
          <w:sz w:val="24"/>
          <w:szCs w:val="24"/>
          <w:lang w:val="mn-MN"/>
        </w:rPr>
        <w:t>ий</w:t>
      </w:r>
      <w:r w:rsidRPr="00FE7D5A">
        <w:rPr>
          <w:color w:val="000000" w:themeColor="text1"/>
          <w:sz w:val="24"/>
          <w:szCs w:val="24"/>
          <w:lang w:val="mn-MN"/>
        </w:rPr>
        <w:t>н газрын стратеги төлөвлөгөөг шинэчлэх шаардлаг</w:t>
      </w:r>
      <w:r w:rsidR="0078665C">
        <w:rPr>
          <w:color w:val="000000" w:themeColor="text1"/>
          <w:sz w:val="24"/>
          <w:szCs w:val="24"/>
          <w:lang w:val="mn-MN"/>
        </w:rPr>
        <w:t>а</w:t>
      </w:r>
      <w:r w:rsidRPr="00FE7D5A">
        <w:rPr>
          <w:color w:val="000000" w:themeColor="text1"/>
          <w:sz w:val="24"/>
          <w:szCs w:val="24"/>
          <w:lang w:val="mn-MN"/>
        </w:rPr>
        <w:t>тай байна.</w:t>
      </w:r>
    </w:p>
    <w:p w:rsidR="00FE7D5A" w:rsidRDefault="00FE7D5A" w:rsidP="00FE7D5A">
      <w:pPr>
        <w:spacing w:line="276" w:lineRule="auto"/>
        <w:ind w:firstLine="720"/>
        <w:jc w:val="both"/>
        <w:rPr>
          <w:color w:val="000000" w:themeColor="text1"/>
          <w:sz w:val="24"/>
          <w:szCs w:val="24"/>
          <w:lang w:val="mn-MN"/>
        </w:rPr>
      </w:pPr>
      <w:r w:rsidRPr="00FE7D5A">
        <w:rPr>
          <w:color w:val="000000" w:themeColor="text1"/>
          <w:sz w:val="24"/>
          <w:szCs w:val="24"/>
          <w:lang w:val="mn-MN"/>
        </w:rPr>
        <w:t>Тайланд онуудад</w:t>
      </w:r>
      <w:r w:rsidR="0078665C">
        <w:rPr>
          <w:color w:val="000000" w:themeColor="text1"/>
          <w:sz w:val="24"/>
          <w:szCs w:val="24"/>
          <w:lang w:val="mn-MN"/>
        </w:rPr>
        <w:t xml:space="preserve"> </w:t>
      </w:r>
      <w:r w:rsidR="007E6371">
        <w:rPr>
          <w:color w:val="000000" w:themeColor="text1"/>
          <w:sz w:val="24"/>
          <w:szCs w:val="24"/>
          <w:lang w:val="mn-MN"/>
        </w:rPr>
        <w:t xml:space="preserve">аймгийн ЗДТГ-ын </w:t>
      </w:r>
      <w:r w:rsidR="007E6371" w:rsidRPr="007E6371">
        <w:rPr>
          <w:color w:val="000000" w:themeColor="text1"/>
          <w:sz w:val="24"/>
          <w:szCs w:val="24"/>
        </w:rPr>
        <w:t>Нийгмийн бодлогын хэлтэс аймгийн боловсрол, соёл хөгжлийн чиглэлээр бодлог</w:t>
      </w:r>
      <w:r w:rsidR="007E6371">
        <w:rPr>
          <w:color w:val="000000" w:themeColor="text1"/>
          <w:sz w:val="24"/>
          <w:szCs w:val="24"/>
        </w:rPr>
        <w:t xml:space="preserve">о, хөтөлбөр, төсөл боловсруулсан тодорхой ажил </w:t>
      </w:r>
      <w:r w:rsidR="004968A0">
        <w:rPr>
          <w:color w:val="000000" w:themeColor="text1"/>
          <w:sz w:val="24"/>
          <w:szCs w:val="24"/>
          <w:lang w:val="mn-MN"/>
        </w:rPr>
        <w:t>хийгээгүй</w:t>
      </w:r>
      <w:r w:rsidR="00600791">
        <w:rPr>
          <w:color w:val="000000" w:themeColor="text1"/>
          <w:sz w:val="24"/>
          <w:szCs w:val="24"/>
          <w:lang w:val="mn-MN"/>
        </w:rPr>
        <w:t>, БСУГ-тай хамтарч ажиллах, хоорондын уялдаа холбоо хангалтгүй</w:t>
      </w:r>
      <w:r w:rsidR="00A82942">
        <w:rPr>
          <w:color w:val="000000" w:themeColor="text1"/>
          <w:sz w:val="24"/>
          <w:szCs w:val="24"/>
          <w:lang w:val="mn-MN"/>
        </w:rPr>
        <w:t>, з</w:t>
      </w:r>
      <w:r w:rsidRPr="00FE7D5A">
        <w:rPr>
          <w:color w:val="000000" w:themeColor="text1"/>
          <w:sz w:val="24"/>
          <w:szCs w:val="24"/>
          <w:lang w:val="mn-MN"/>
        </w:rPr>
        <w:t>өвхөн БСШУСЯамнаас тухай бүр ирүүлсэн чиглэлий</w:t>
      </w:r>
      <w:r w:rsidR="00600791">
        <w:rPr>
          <w:color w:val="000000" w:themeColor="text1"/>
          <w:sz w:val="24"/>
          <w:szCs w:val="24"/>
          <w:lang w:val="mn-MN"/>
        </w:rPr>
        <w:t>г</w:t>
      </w:r>
      <w:r w:rsidRPr="00FE7D5A">
        <w:rPr>
          <w:color w:val="000000" w:themeColor="text1"/>
          <w:sz w:val="24"/>
          <w:szCs w:val="24"/>
          <w:lang w:val="mn-MN"/>
        </w:rPr>
        <w:t xml:space="preserve"> баримтлан ажиллажээ. </w:t>
      </w:r>
    </w:p>
    <w:p w:rsidR="00600791" w:rsidRPr="004968A0" w:rsidRDefault="004968A0" w:rsidP="00FE7D5A">
      <w:pPr>
        <w:spacing w:line="276" w:lineRule="auto"/>
        <w:ind w:firstLine="720"/>
        <w:jc w:val="both"/>
        <w:rPr>
          <w:color w:val="FF0000"/>
          <w:sz w:val="24"/>
          <w:szCs w:val="24"/>
          <w:lang w:val="mn-MN"/>
        </w:rPr>
      </w:pPr>
      <w:r>
        <w:rPr>
          <w:color w:val="000000" w:themeColor="text1"/>
          <w:sz w:val="24"/>
          <w:szCs w:val="24"/>
          <w:lang w:val="mn-MN"/>
        </w:rPr>
        <w:t xml:space="preserve">        </w:t>
      </w:r>
    </w:p>
    <w:p w:rsidR="00A82942" w:rsidRPr="00A82942" w:rsidRDefault="00600791" w:rsidP="00A82942">
      <w:pPr>
        <w:spacing w:line="276" w:lineRule="auto"/>
        <w:ind w:firstLine="720"/>
        <w:jc w:val="both"/>
        <w:rPr>
          <w:color w:val="000000" w:themeColor="text1"/>
          <w:sz w:val="24"/>
          <w:szCs w:val="24"/>
          <w:lang w:val="mn-MN"/>
        </w:rPr>
      </w:pPr>
      <w:r w:rsidRPr="00A82942">
        <w:rPr>
          <w:b/>
          <w:color w:val="000000"/>
          <w:sz w:val="24"/>
          <w:szCs w:val="24"/>
          <w:lang w:val="mn-MN"/>
        </w:rPr>
        <w:lastRenderedPageBreak/>
        <w:t>1.1.2.</w:t>
      </w:r>
      <w:r>
        <w:rPr>
          <w:color w:val="000000"/>
          <w:sz w:val="24"/>
          <w:szCs w:val="24"/>
          <w:lang w:val="mn-MN"/>
        </w:rPr>
        <w:t xml:space="preserve"> </w:t>
      </w:r>
      <w:r w:rsidR="002D2AE7">
        <w:rPr>
          <w:color w:val="000000"/>
          <w:sz w:val="24"/>
          <w:szCs w:val="24"/>
          <w:lang w:val="mn-MN"/>
        </w:rPr>
        <w:t>БСУГ нь аймгийн б</w:t>
      </w:r>
      <w:r w:rsidR="00A82942" w:rsidRPr="00A82942">
        <w:rPr>
          <w:color w:val="000000" w:themeColor="text1"/>
          <w:sz w:val="24"/>
          <w:szCs w:val="24"/>
          <w:lang w:val="mn-MN"/>
        </w:rPr>
        <w:t>о</w:t>
      </w:r>
      <w:r w:rsidR="002D2AE7">
        <w:rPr>
          <w:color w:val="000000" w:themeColor="text1"/>
          <w:sz w:val="24"/>
          <w:szCs w:val="24"/>
          <w:lang w:val="mn-MN"/>
        </w:rPr>
        <w:t>ловсролын байгууллагыг БСШУ-ны С</w:t>
      </w:r>
      <w:r w:rsidR="00A82942" w:rsidRPr="00A82942">
        <w:rPr>
          <w:color w:val="000000" w:themeColor="text1"/>
          <w:sz w:val="24"/>
          <w:szCs w:val="24"/>
          <w:lang w:val="mn-MN"/>
        </w:rPr>
        <w:t>айдын 2003 оны 321 тоот тушаалын хавсралтаар баталсан Ерөнхий боловсролын сургууль цэцэрлэгийн үйл ажиллагаанд хяналт-ши</w:t>
      </w:r>
      <w:r w:rsidR="004968A0">
        <w:rPr>
          <w:color w:val="000000" w:themeColor="text1"/>
          <w:sz w:val="24"/>
          <w:szCs w:val="24"/>
          <w:lang w:val="mn-MN"/>
        </w:rPr>
        <w:t>н</w:t>
      </w:r>
      <w:r w:rsidR="00A82942" w:rsidRPr="00A82942">
        <w:rPr>
          <w:color w:val="000000" w:themeColor="text1"/>
          <w:sz w:val="24"/>
          <w:szCs w:val="24"/>
          <w:lang w:val="mn-MN"/>
        </w:rPr>
        <w:t>жилгээ, үнэлгээ өгөх тоон ба чанарын шалгуур үзүүлэлт болон тухайн жилийн ЭЕШ, улсын шалгалт зэрэг шалгуурыг харгалзан дүгнэдэг байна.</w:t>
      </w:r>
    </w:p>
    <w:p w:rsidR="004968A0" w:rsidRPr="00D64430" w:rsidRDefault="00A82942" w:rsidP="004968A0">
      <w:pPr>
        <w:spacing w:line="276" w:lineRule="auto"/>
        <w:ind w:firstLine="720"/>
        <w:jc w:val="both"/>
        <w:rPr>
          <w:color w:val="000000" w:themeColor="text1"/>
          <w:sz w:val="24"/>
          <w:szCs w:val="24"/>
          <w:lang w:val="mn-MN"/>
        </w:rPr>
      </w:pPr>
      <w:r w:rsidRPr="00A82942">
        <w:rPr>
          <w:color w:val="000000" w:themeColor="text1"/>
          <w:sz w:val="24"/>
          <w:szCs w:val="24"/>
          <w:lang w:val="mn-MN"/>
        </w:rPr>
        <w:t>“Багшийн хөгжлийг дэмжигч байгууллага”, “Суралцагчдын хөгжлийг дэмжигч байгууллага” номинацид нэр дэвшсэн байгууллагуудын материалд өгсөн ажлын хэсгийн үнэлгээнд үндэслэн тус бүр 3 хүртэлх байгууллагын багш, суралцагчдын мэдлэг чадвар, бусад баримт бичгийн бүрдлийг газар дээр нь үзэж баталгааж</w:t>
      </w:r>
      <w:r>
        <w:rPr>
          <w:color w:val="000000" w:themeColor="text1"/>
          <w:sz w:val="24"/>
          <w:szCs w:val="24"/>
          <w:lang w:val="mn-MN"/>
        </w:rPr>
        <w:t xml:space="preserve">уулж </w:t>
      </w:r>
      <w:r w:rsidRPr="00A82942">
        <w:rPr>
          <w:color w:val="000000" w:themeColor="text1"/>
          <w:sz w:val="24"/>
          <w:szCs w:val="24"/>
          <w:lang w:val="mn-MN"/>
        </w:rPr>
        <w:t xml:space="preserve"> дүгнэлт өг</w:t>
      </w:r>
      <w:r w:rsidR="004968A0">
        <w:rPr>
          <w:color w:val="000000" w:themeColor="text1"/>
          <w:sz w:val="24"/>
          <w:szCs w:val="24"/>
          <w:lang w:val="mn-MN"/>
        </w:rPr>
        <w:t>ч</w:t>
      </w:r>
      <w:r w:rsidRPr="00A82942">
        <w:rPr>
          <w:color w:val="000000" w:themeColor="text1"/>
          <w:sz w:val="24"/>
          <w:szCs w:val="24"/>
          <w:lang w:val="mn-MN"/>
        </w:rPr>
        <w:t>ээ.</w:t>
      </w:r>
      <w:r>
        <w:rPr>
          <w:color w:val="000000" w:themeColor="text1"/>
          <w:sz w:val="24"/>
          <w:szCs w:val="24"/>
          <w:lang w:val="mn-MN"/>
        </w:rPr>
        <w:t xml:space="preserve"> </w:t>
      </w:r>
    </w:p>
    <w:p w:rsidR="00A82942" w:rsidRPr="00A82942" w:rsidRDefault="004968A0" w:rsidP="00A82942">
      <w:pPr>
        <w:spacing w:line="276" w:lineRule="auto"/>
        <w:ind w:firstLine="720"/>
        <w:jc w:val="both"/>
        <w:rPr>
          <w:color w:val="000000" w:themeColor="text1"/>
          <w:sz w:val="24"/>
          <w:szCs w:val="24"/>
          <w:lang w:val="mn-MN"/>
        </w:rPr>
      </w:pPr>
      <w:r>
        <w:rPr>
          <w:color w:val="000000" w:themeColor="text1"/>
          <w:sz w:val="24"/>
          <w:szCs w:val="24"/>
          <w:lang w:val="mn-MN"/>
        </w:rPr>
        <w:t xml:space="preserve">СӨБ-ын албан хаагчдын </w:t>
      </w:r>
      <w:r w:rsidR="0032277E" w:rsidRPr="00D64430">
        <w:rPr>
          <w:color w:val="000000" w:themeColor="text1"/>
          <w:sz w:val="24"/>
          <w:szCs w:val="24"/>
          <w:lang w:val="mn-MN"/>
        </w:rPr>
        <w:t xml:space="preserve">ажлыг </w:t>
      </w:r>
      <w:r>
        <w:rPr>
          <w:color w:val="000000" w:themeColor="text1"/>
          <w:sz w:val="24"/>
          <w:szCs w:val="24"/>
          <w:lang w:val="mn-MN"/>
        </w:rPr>
        <w:t xml:space="preserve">дүгнэхдээ </w:t>
      </w:r>
      <w:r w:rsidR="00A82942" w:rsidRPr="00D64430">
        <w:rPr>
          <w:color w:val="000000" w:themeColor="text1"/>
          <w:sz w:val="24"/>
          <w:szCs w:val="24"/>
          <w:lang w:val="mn-MN"/>
        </w:rPr>
        <w:t xml:space="preserve">БСШУ-ны Сайдын </w:t>
      </w:r>
      <w:r w:rsidR="0032277E" w:rsidRPr="00D64430">
        <w:rPr>
          <w:color w:val="000000" w:themeColor="text1"/>
          <w:sz w:val="24"/>
          <w:szCs w:val="24"/>
          <w:lang w:val="mn-MN"/>
        </w:rPr>
        <w:t>2014 оны А/112, ерөнхий боловсролын сургуулийн ажилтны ажлыг 2013 оны А/299 дугаар тушаал</w:t>
      </w:r>
      <w:r w:rsidR="002F3A1D" w:rsidRPr="00D64430">
        <w:rPr>
          <w:color w:val="000000" w:themeColor="text1"/>
          <w:sz w:val="24"/>
          <w:szCs w:val="24"/>
          <w:lang w:val="mn-MN"/>
        </w:rPr>
        <w:t>аар тус тус батлагдсан ажлыг</w:t>
      </w:r>
      <w:r w:rsidR="002F3A1D">
        <w:rPr>
          <w:color w:val="000000" w:themeColor="text1"/>
          <w:sz w:val="24"/>
          <w:szCs w:val="24"/>
          <w:lang w:val="mn-MN"/>
        </w:rPr>
        <w:t xml:space="preserve"> </w:t>
      </w:r>
      <w:r w:rsidR="00BA450A" w:rsidRPr="00BA450A">
        <w:rPr>
          <w:color w:val="000000" w:themeColor="text1"/>
          <w:sz w:val="24"/>
          <w:szCs w:val="24"/>
          <w:lang w:val="mn-MN"/>
        </w:rPr>
        <w:t>үнэлэх, дүгнэхэд баримтлах чиглэл, ерөнхий боловсролын сургуулийн үйл ажиллагааны үлгэрчилсэн чиглэл</w:t>
      </w:r>
      <w:r w:rsidR="002F3A1D">
        <w:rPr>
          <w:color w:val="000000" w:themeColor="text1"/>
          <w:sz w:val="24"/>
          <w:szCs w:val="24"/>
          <w:lang w:val="mn-MN"/>
        </w:rPr>
        <w:t>ийг мөрджээ.</w:t>
      </w:r>
      <w:r w:rsidR="00BA450A" w:rsidRPr="00BA450A">
        <w:rPr>
          <w:color w:val="000000" w:themeColor="text1"/>
          <w:sz w:val="24"/>
          <w:szCs w:val="24"/>
          <w:lang w:val="mn-MN"/>
        </w:rPr>
        <w:t xml:space="preserve"> </w:t>
      </w:r>
      <w:r>
        <w:rPr>
          <w:color w:val="000000" w:themeColor="text1"/>
          <w:sz w:val="24"/>
          <w:szCs w:val="24"/>
          <w:lang w:val="mn-MN"/>
        </w:rPr>
        <w:t>А</w:t>
      </w:r>
      <w:r w:rsidR="00A82942" w:rsidRPr="00A82942">
        <w:rPr>
          <w:color w:val="000000" w:themeColor="text1"/>
          <w:sz w:val="24"/>
          <w:szCs w:val="24"/>
          <w:lang w:val="mn-MN"/>
        </w:rPr>
        <w:t>ймгийн Төсвийн ерө</w:t>
      </w:r>
      <w:r>
        <w:rPr>
          <w:color w:val="000000" w:themeColor="text1"/>
          <w:sz w:val="24"/>
          <w:szCs w:val="24"/>
          <w:lang w:val="mn-MN"/>
        </w:rPr>
        <w:t>нхийлөн захирагчтай байгуулсан ү</w:t>
      </w:r>
      <w:r w:rsidR="00A82942" w:rsidRPr="00A82942">
        <w:rPr>
          <w:color w:val="000000" w:themeColor="text1"/>
          <w:sz w:val="24"/>
          <w:szCs w:val="24"/>
          <w:lang w:val="mn-MN"/>
        </w:rPr>
        <w:t>р дүнгийн гэрээнд тусгасан бүтээгдэхүүн, ажил үйлчилгээг үнэн зөв бодитой дүгнэх, удирдах ажилтны мэргэжил, ур чадвар удирдлагын манлайлалд үнэлэлт өгөх, багш, хүүхдийн хөгжил төлөвшил, хүүхдэд ээлтэй, эрүүл орчин бүрдүүлэх үйл ажиллагаагаар хүрсэн үр дүнг тооцож үнэлэх</w:t>
      </w:r>
      <w:r>
        <w:rPr>
          <w:color w:val="000000" w:themeColor="text1"/>
          <w:sz w:val="24"/>
          <w:szCs w:val="24"/>
          <w:lang w:val="mn-MN"/>
        </w:rPr>
        <w:t>ийг зорилго болгон</w:t>
      </w:r>
      <w:r w:rsidR="00A82942" w:rsidRPr="00A82942">
        <w:rPr>
          <w:color w:val="000000" w:themeColor="text1"/>
          <w:sz w:val="24"/>
          <w:szCs w:val="24"/>
          <w:lang w:val="mn-MN"/>
        </w:rPr>
        <w:t xml:space="preserve"> ажиллажээ.</w:t>
      </w:r>
      <w:r w:rsidR="002F3A1D">
        <w:rPr>
          <w:color w:val="000000" w:themeColor="text1"/>
          <w:sz w:val="24"/>
          <w:szCs w:val="24"/>
          <w:lang w:val="mn-MN"/>
        </w:rPr>
        <w:t xml:space="preserve"> </w:t>
      </w:r>
      <w:r w:rsidR="00A82942" w:rsidRPr="00A82942">
        <w:rPr>
          <w:color w:val="000000" w:themeColor="text1"/>
          <w:sz w:val="24"/>
          <w:szCs w:val="24"/>
          <w:lang w:val="mn-MN"/>
        </w:rPr>
        <w:t>Журмын дагуу хийгдсэн үнэлгээ нь удирдах ажилтны ажлын үр дүнгийн урамшуулал тооцож олгоход үндэслэл болдог байна.</w:t>
      </w:r>
    </w:p>
    <w:p w:rsidR="00A82942" w:rsidRPr="00A82942" w:rsidRDefault="00A82942" w:rsidP="002F3A1D">
      <w:pPr>
        <w:spacing w:line="276" w:lineRule="auto"/>
        <w:ind w:firstLine="720"/>
        <w:jc w:val="both"/>
        <w:rPr>
          <w:color w:val="000000" w:themeColor="text1"/>
          <w:sz w:val="24"/>
          <w:szCs w:val="24"/>
          <w:lang w:val="mn-MN"/>
        </w:rPr>
      </w:pPr>
      <w:r w:rsidRPr="00A82942">
        <w:rPr>
          <w:color w:val="000000" w:themeColor="text1"/>
          <w:sz w:val="24"/>
          <w:szCs w:val="24"/>
          <w:lang w:val="mn-MN"/>
        </w:rPr>
        <w:t>Аймгийн Боловсрол, соёл, урлаг</w:t>
      </w:r>
      <w:r w:rsidR="002F3A1D">
        <w:rPr>
          <w:color w:val="000000" w:themeColor="text1"/>
          <w:sz w:val="24"/>
          <w:szCs w:val="24"/>
          <w:lang w:val="mn-MN"/>
        </w:rPr>
        <w:t>ийн</w:t>
      </w:r>
      <w:r w:rsidRPr="00A82942">
        <w:rPr>
          <w:color w:val="000000" w:themeColor="text1"/>
          <w:sz w:val="24"/>
          <w:szCs w:val="24"/>
          <w:lang w:val="mn-MN"/>
        </w:rPr>
        <w:t xml:space="preserve"> газраас “Багшийн хөгжил” аймгийн дэд хөтөлбөрийг ИТХ-ын Тэргүүлэгчдийн 2017 оны 55 тоот тогтоолоор 5 зорилт, 27 арга хэмжээний төлөвлөгөөтэйгөөр батлуулжээ.</w:t>
      </w:r>
      <w:r w:rsidR="002F3A1D">
        <w:rPr>
          <w:color w:val="000000" w:themeColor="text1"/>
          <w:sz w:val="24"/>
          <w:szCs w:val="24"/>
          <w:lang w:val="mn-MN"/>
        </w:rPr>
        <w:t xml:space="preserve"> </w:t>
      </w:r>
      <w:r w:rsidRPr="00A82942">
        <w:rPr>
          <w:color w:val="000000" w:themeColor="text1"/>
          <w:sz w:val="24"/>
          <w:szCs w:val="24"/>
          <w:lang w:val="mn-MN"/>
        </w:rPr>
        <w:t>Тус хөтөлбөрийн хүрээнд “Аймгийн ерөнхий боловсролын сургууль багшийн сургалтын чанар хүртээмжийн үр дүнг индексээр дүгнэх журам”-ыг шинээр нэвтрүүл</w:t>
      </w:r>
      <w:r w:rsidR="004968A0">
        <w:rPr>
          <w:color w:val="000000" w:themeColor="text1"/>
          <w:sz w:val="24"/>
          <w:szCs w:val="24"/>
          <w:lang w:val="mn-MN"/>
        </w:rPr>
        <w:t xml:space="preserve">ж, </w:t>
      </w:r>
      <w:r w:rsidRPr="00A82942">
        <w:rPr>
          <w:color w:val="000000" w:themeColor="text1"/>
          <w:sz w:val="24"/>
          <w:szCs w:val="24"/>
          <w:lang w:val="mn-MN"/>
        </w:rPr>
        <w:t xml:space="preserve">дараах үзүүлэлтээр дүгнэжээ. Үүнд: </w:t>
      </w:r>
    </w:p>
    <w:p w:rsidR="00A82942" w:rsidRPr="00A82942" w:rsidRDefault="00A82942" w:rsidP="00A82942">
      <w:pPr>
        <w:pStyle w:val="ListParagraph"/>
        <w:numPr>
          <w:ilvl w:val="0"/>
          <w:numId w:val="37"/>
        </w:numPr>
        <w:spacing w:after="160" w:line="276" w:lineRule="auto"/>
        <w:contextualSpacing/>
        <w:jc w:val="both"/>
        <w:rPr>
          <w:color w:val="000000" w:themeColor="text1"/>
          <w:sz w:val="24"/>
          <w:szCs w:val="24"/>
          <w:lang w:val="mn-MN"/>
        </w:rPr>
      </w:pPr>
      <w:r w:rsidRPr="00A82942">
        <w:rPr>
          <w:color w:val="000000" w:themeColor="text1"/>
          <w:sz w:val="24"/>
          <w:szCs w:val="24"/>
          <w:lang w:val="mn-MN"/>
        </w:rPr>
        <w:t>багшийн мэргэжлийн түвшин</w:t>
      </w:r>
    </w:p>
    <w:p w:rsidR="00A82942" w:rsidRPr="00A82942" w:rsidRDefault="00A82942" w:rsidP="00A82942">
      <w:pPr>
        <w:pStyle w:val="ListParagraph"/>
        <w:numPr>
          <w:ilvl w:val="0"/>
          <w:numId w:val="37"/>
        </w:numPr>
        <w:spacing w:after="160" w:line="276" w:lineRule="auto"/>
        <w:contextualSpacing/>
        <w:jc w:val="both"/>
        <w:rPr>
          <w:color w:val="000000" w:themeColor="text1"/>
          <w:sz w:val="24"/>
          <w:szCs w:val="24"/>
          <w:lang w:val="mn-MN"/>
        </w:rPr>
      </w:pPr>
      <w:r w:rsidRPr="00A82942">
        <w:rPr>
          <w:color w:val="000000" w:themeColor="text1"/>
          <w:sz w:val="24"/>
          <w:szCs w:val="24"/>
          <w:lang w:val="mn-MN"/>
        </w:rPr>
        <w:t xml:space="preserve">заах арга барил, ур чадвар </w:t>
      </w:r>
    </w:p>
    <w:p w:rsidR="00416ECF" w:rsidRDefault="00A82942" w:rsidP="00BC4767">
      <w:pPr>
        <w:pStyle w:val="ListParagraph"/>
        <w:numPr>
          <w:ilvl w:val="0"/>
          <w:numId w:val="37"/>
        </w:numPr>
        <w:spacing w:after="160" w:line="276" w:lineRule="auto"/>
        <w:ind w:left="709"/>
        <w:contextualSpacing/>
        <w:jc w:val="both"/>
        <w:rPr>
          <w:color w:val="000000" w:themeColor="text1"/>
          <w:sz w:val="24"/>
          <w:szCs w:val="24"/>
          <w:lang w:val="mn-MN"/>
        </w:rPr>
      </w:pPr>
      <w:r w:rsidRPr="004968A0">
        <w:rPr>
          <w:color w:val="000000" w:themeColor="text1"/>
          <w:sz w:val="24"/>
          <w:szCs w:val="24"/>
          <w:lang w:val="mn-MN"/>
        </w:rPr>
        <w:t xml:space="preserve">хичээлд хамрагдсан суралцагчдын </w:t>
      </w:r>
      <w:r w:rsidR="004968A0">
        <w:rPr>
          <w:color w:val="000000" w:themeColor="text1"/>
          <w:sz w:val="24"/>
          <w:szCs w:val="24"/>
          <w:lang w:val="mn-MN"/>
        </w:rPr>
        <w:t>сурлагын чанар</w:t>
      </w:r>
    </w:p>
    <w:p w:rsidR="00A82942" w:rsidRPr="00416ECF" w:rsidRDefault="004968A0" w:rsidP="00416ECF">
      <w:pPr>
        <w:spacing w:after="160" w:line="276" w:lineRule="auto"/>
        <w:contextualSpacing/>
        <w:jc w:val="both"/>
        <w:rPr>
          <w:color w:val="000000" w:themeColor="text1"/>
          <w:sz w:val="24"/>
          <w:szCs w:val="24"/>
          <w:lang w:val="mn-MN"/>
        </w:rPr>
      </w:pPr>
      <w:r w:rsidRPr="00416ECF">
        <w:rPr>
          <w:color w:val="000000" w:themeColor="text1"/>
          <w:sz w:val="24"/>
          <w:szCs w:val="24"/>
          <w:lang w:val="mn-MN"/>
        </w:rPr>
        <w:t xml:space="preserve">гэсэн үзүүлэлтэд </w:t>
      </w:r>
      <w:r w:rsidR="00A82942" w:rsidRPr="00416ECF">
        <w:rPr>
          <w:color w:val="000000" w:themeColor="text1"/>
          <w:sz w:val="24"/>
          <w:szCs w:val="24"/>
          <w:lang w:val="mn-MN"/>
        </w:rPr>
        <w:t>тулгуурласан 3 үе шатны үр дүнг нэгтгэн шалгаруулжээ.</w:t>
      </w:r>
      <w:r w:rsidR="002F3A1D" w:rsidRPr="00416ECF">
        <w:rPr>
          <w:color w:val="000000" w:themeColor="text1"/>
          <w:sz w:val="24"/>
          <w:szCs w:val="24"/>
          <w:lang w:val="mn-MN"/>
        </w:rPr>
        <w:t xml:space="preserve"> </w:t>
      </w:r>
      <w:r w:rsidR="00A82942" w:rsidRPr="00416ECF">
        <w:rPr>
          <w:color w:val="000000" w:themeColor="text1"/>
          <w:sz w:val="24"/>
          <w:szCs w:val="24"/>
          <w:lang w:val="mn-MN"/>
        </w:rPr>
        <w:t>Чанарын индексийн үнэлгээгээр ЕБ-ын 27 сургуулийн 18972 сурагч 1024 багш бүрэн хамрагдаж аймгийн сургуулийн сургалтын стандарт хангалтын түвшинг тогтоож 3 шатны үнэлгээнд эцсийн дүн шинжилгээ хийн аймгийн Засаг даргын зөвлөлийн хурлаар шийдвэрлэн урамшуулж багш нарын хөдөлмөрийг үнэлэх үр дүнтэй ажил болжээ.</w:t>
      </w:r>
    </w:p>
    <w:p w:rsidR="00E51D09" w:rsidRDefault="00A82942" w:rsidP="00E51D09">
      <w:pPr>
        <w:spacing w:line="276" w:lineRule="auto"/>
        <w:ind w:firstLine="720"/>
        <w:jc w:val="both"/>
        <w:rPr>
          <w:color w:val="000000" w:themeColor="text1"/>
          <w:sz w:val="24"/>
          <w:szCs w:val="24"/>
          <w:lang w:val="en-US"/>
        </w:rPr>
      </w:pPr>
      <w:r w:rsidRPr="00A82942">
        <w:rPr>
          <w:color w:val="000000" w:themeColor="text1"/>
          <w:sz w:val="24"/>
          <w:szCs w:val="24"/>
          <w:lang w:val="mn-MN"/>
        </w:rPr>
        <w:t>Б</w:t>
      </w:r>
      <w:r w:rsidR="002F3A1D">
        <w:rPr>
          <w:color w:val="000000" w:themeColor="text1"/>
          <w:sz w:val="24"/>
          <w:szCs w:val="24"/>
          <w:lang w:val="mn-MN"/>
        </w:rPr>
        <w:t xml:space="preserve">СУГ-ын </w:t>
      </w:r>
      <w:r w:rsidRPr="00A82942">
        <w:rPr>
          <w:color w:val="000000" w:themeColor="text1"/>
          <w:sz w:val="24"/>
          <w:szCs w:val="24"/>
          <w:lang w:val="mn-MN"/>
        </w:rPr>
        <w:t>дарга 2016 оны 57 тоот тушаалаар “Эрдмийн лавай” тэргүүн шагнал олгох журам гарга</w:t>
      </w:r>
      <w:r w:rsidR="00416ECF">
        <w:rPr>
          <w:color w:val="000000" w:themeColor="text1"/>
          <w:sz w:val="24"/>
          <w:szCs w:val="24"/>
          <w:lang w:val="mn-MN"/>
        </w:rPr>
        <w:t>ж</w:t>
      </w:r>
      <w:r w:rsidRPr="00A82942">
        <w:rPr>
          <w:color w:val="000000" w:themeColor="text1"/>
          <w:sz w:val="24"/>
          <w:szCs w:val="24"/>
          <w:lang w:val="mn-MN"/>
        </w:rPr>
        <w:t>, 2017 оны А/08</w:t>
      </w:r>
      <w:r w:rsidR="00416ECF">
        <w:rPr>
          <w:color w:val="000000" w:themeColor="text1"/>
          <w:sz w:val="24"/>
          <w:szCs w:val="24"/>
          <w:lang w:val="mn-MN"/>
        </w:rPr>
        <w:t>, А/82 тоот</w:t>
      </w:r>
      <w:r w:rsidRPr="00A82942">
        <w:rPr>
          <w:color w:val="000000" w:themeColor="text1"/>
          <w:sz w:val="24"/>
          <w:szCs w:val="24"/>
          <w:lang w:val="mn-MN"/>
        </w:rPr>
        <w:t xml:space="preserve"> тушаалаар 9 дүгээр сургуулийн захирал Т.Орхонтуяа</w:t>
      </w:r>
      <w:r w:rsidR="00416ECF">
        <w:rPr>
          <w:color w:val="000000" w:themeColor="text1"/>
          <w:sz w:val="24"/>
          <w:szCs w:val="24"/>
          <w:lang w:val="mn-MN"/>
        </w:rPr>
        <w:t>,</w:t>
      </w:r>
      <w:r w:rsidRPr="00A82942">
        <w:rPr>
          <w:color w:val="000000" w:themeColor="text1"/>
          <w:sz w:val="24"/>
          <w:szCs w:val="24"/>
          <w:lang w:val="mn-MN"/>
        </w:rPr>
        <w:t xml:space="preserve"> Д</w:t>
      </w:r>
      <w:r w:rsidR="00416ECF">
        <w:rPr>
          <w:color w:val="000000" w:themeColor="text1"/>
          <w:sz w:val="24"/>
          <w:szCs w:val="24"/>
          <w:lang w:val="mn-MN"/>
        </w:rPr>
        <w:t xml:space="preserve">архан-Уул аймаг </w:t>
      </w:r>
      <w:r w:rsidRPr="00A82942">
        <w:rPr>
          <w:color w:val="000000" w:themeColor="text1"/>
          <w:sz w:val="24"/>
          <w:szCs w:val="24"/>
          <w:lang w:val="mn-MN"/>
        </w:rPr>
        <w:t>дахь ШУТИС-ын захирал Ц.Батбаатар, ОИЦ сургуулийн сургалтын менежер А.Цагаанцоож, Залуучууд театрын ерөнхий найруулагч М.Цогт, 10-р цэцэрлэгийн эрхлэгч С.Алтанчимэг, “Өсөх ирээдүй” цэцэрлэгийн эрхлэгч Д.Жаргалсүрэн, Хонгор сумын 11-р сургуу</w:t>
      </w:r>
      <w:r w:rsidR="002F3A1D">
        <w:rPr>
          <w:color w:val="000000" w:themeColor="text1"/>
          <w:sz w:val="24"/>
          <w:szCs w:val="24"/>
          <w:lang w:val="mn-MN"/>
        </w:rPr>
        <w:t>лийн захирал З.Чулуунцэцэг нары</w:t>
      </w:r>
      <w:r w:rsidR="00234422">
        <w:rPr>
          <w:color w:val="000000" w:themeColor="text1"/>
          <w:sz w:val="24"/>
          <w:szCs w:val="24"/>
          <w:lang w:val="mn-MN"/>
        </w:rPr>
        <w:t xml:space="preserve">г </w:t>
      </w:r>
      <w:r w:rsidRPr="00A82942">
        <w:rPr>
          <w:color w:val="000000" w:themeColor="text1"/>
          <w:sz w:val="24"/>
          <w:szCs w:val="24"/>
          <w:lang w:val="mn-MN"/>
        </w:rPr>
        <w:t xml:space="preserve"> </w:t>
      </w:r>
      <w:r w:rsidR="00234422" w:rsidRPr="00A82942">
        <w:rPr>
          <w:color w:val="000000" w:themeColor="text1"/>
          <w:sz w:val="24"/>
          <w:szCs w:val="24"/>
          <w:lang w:val="mn-MN"/>
        </w:rPr>
        <w:t xml:space="preserve">нэг сарын үндсэн цалинтай тэнцэх хэмжээний мөнгөн </w:t>
      </w:r>
      <w:r w:rsidR="00234422">
        <w:rPr>
          <w:color w:val="000000" w:themeColor="text1"/>
          <w:sz w:val="24"/>
          <w:szCs w:val="24"/>
          <w:lang w:val="mn-MN"/>
        </w:rPr>
        <w:t xml:space="preserve"> </w:t>
      </w:r>
      <w:r w:rsidR="00234422" w:rsidRPr="00A82942">
        <w:rPr>
          <w:color w:val="000000" w:themeColor="text1"/>
          <w:sz w:val="24"/>
          <w:szCs w:val="24"/>
          <w:lang w:val="mn-MN"/>
        </w:rPr>
        <w:t>шагна</w:t>
      </w:r>
      <w:r w:rsidR="00234422">
        <w:rPr>
          <w:color w:val="000000" w:themeColor="text1"/>
          <w:sz w:val="24"/>
          <w:szCs w:val="24"/>
          <w:lang w:val="mn-MN"/>
        </w:rPr>
        <w:t xml:space="preserve">лыг </w:t>
      </w:r>
      <w:r w:rsidRPr="00A82942">
        <w:rPr>
          <w:color w:val="000000" w:themeColor="text1"/>
          <w:sz w:val="24"/>
          <w:szCs w:val="24"/>
          <w:lang w:val="mn-MN"/>
        </w:rPr>
        <w:t>байгууллагын цалингийн сан</w:t>
      </w:r>
      <w:r w:rsidR="00234422">
        <w:rPr>
          <w:color w:val="000000" w:themeColor="text1"/>
          <w:sz w:val="24"/>
          <w:szCs w:val="24"/>
          <w:lang w:val="mn-MN"/>
        </w:rPr>
        <w:t xml:space="preserve">гаас </w:t>
      </w:r>
      <w:r w:rsidR="00E230CB" w:rsidRPr="00A82942">
        <w:rPr>
          <w:color w:val="000000" w:themeColor="text1"/>
          <w:sz w:val="24"/>
          <w:szCs w:val="24"/>
          <w:lang w:val="mn-MN"/>
        </w:rPr>
        <w:t xml:space="preserve">тус тус </w:t>
      </w:r>
      <w:r w:rsidR="00234422">
        <w:rPr>
          <w:color w:val="000000" w:themeColor="text1"/>
          <w:sz w:val="24"/>
          <w:szCs w:val="24"/>
          <w:lang w:val="mn-MN"/>
        </w:rPr>
        <w:t xml:space="preserve">гаргуулсан нь </w:t>
      </w:r>
      <w:r w:rsidRPr="00A82942">
        <w:rPr>
          <w:color w:val="000000" w:themeColor="text1"/>
          <w:sz w:val="24"/>
          <w:szCs w:val="24"/>
          <w:lang w:val="mn-MN"/>
        </w:rPr>
        <w:t xml:space="preserve">Төсвийн тухай </w:t>
      </w:r>
      <w:r w:rsidRPr="00A82942">
        <w:rPr>
          <w:color w:val="000000" w:themeColor="text1"/>
          <w:sz w:val="24"/>
          <w:szCs w:val="24"/>
          <w:lang w:val="mn-MN"/>
        </w:rPr>
        <w:lastRenderedPageBreak/>
        <w:t xml:space="preserve">хуулийн </w:t>
      </w:r>
      <w:r w:rsidR="00234422">
        <w:rPr>
          <w:color w:val="000000" w:themeColor="text1"/>
          <w:sz w:val="24"/>
          <w:szCs w:val="24"/>
          <w:lang w:val="mn-MN"/>
        </w:rPr>
        <w:t xml:space="preserve">15 дугаар зүйлийн </w:t>
      </w:r>
      <w:r w:rsidRPr="00A82942">
        <w:rPr>
          <w:color w:val="000000" w:themeColor="text1"/>
          <w:sz w:val="24"/>
          <w:szCs w:val="24"/>
        </w:rPr>
        <w:t xml:space="preserve">15.4.1-д </w:t>
      </w:r>
      <w:r w:rsidRPr="00A82942">
        <w:rPr>
          <w:color w:val="000000" w:themeColor="text1"/>
          <w:sz w:val="24"/>
          <w:szCs w:val="24"/>
          <w:lang w:val="mn-MN"/>
        </w:rPr>
        <w:t>”</w:t>
      </w:r>
      <w:r w:rsidRPr="00A82942">
        <w:rPr>
          <w:color w:val="000000" w:themeColor="text1"/>
          <w:sz w:val="24"/>
          <w:szCs w:val="24"/>
        </w:rPr>
        <w:t xml:space="preserve">Төсвийн ерөнхийлөн захирагчийн энэ хуулийн </w:t>
      </w:r>
      <w:r w:rsidR="00234422">
        <w:rPr>
          <w:color w:val="000000" w:themeColor="text1"/>
          <w:sz w:val="24"/>
          <w:szCs w:val="24"/>
          <w:lang w:val="mn-MN"/>
        </w:rPr>
        <w:t xml:space="preserve">14 дүгээр зүйлийн </w:t>
      </w:r>
      <w:r w:rsidRPr="00A82942">
        <w:rPr>
          <w:color w:val="000000" w:themeColor="text1"/>
          <w:sz w:val="24"/>
          <w:szCs w:val="24"/>
        </w:rPr>
        <w:t>14.2.2, 14.2.3, 14.2.5, 14.2.8</w:t>
      </w:r>
      <w:r w:rsidR="00234422">
        <w:rPr>
          <w:color w:val="000000" w:themeColor="text1"/>
          <w:sz w:val="24"/>
          <w:szCs w:val="24"/>
          <w:lang w:val="mn-MN"/>
        </w:rPr>
        <w:t xml:space="preserve"> </w:t>
      </w:r>
      <w:r w:rsidRPr="00A82942">
        <w:rPr>
          <w:color w:val="000000" w:themeColor="text1"/>
          <w:sz w:val="24"/>
          <w:szCs w:val="24"/>
        </w:rPr>
        <w:t>д</w:t>
      </w:r>
      <w:r w:rsidR="00234422">
        <w:rPr>
          <w:color w:val="000000" w:themeColor="text1"/>
          <w:sz w:val="24"/>
          <w:szCs w:val="24"/>
          <w:lang w:val="mn-MN"/>
        </w:rPr>
        <w:t>ахь з</w:t>
      </w:r>
      <w:r w:rsidRPr="00A82942">
        <w:rPr>
          <w:color w:val="000000" w:themeColor="text1"/>
          <w:sz w:val="24"/>
          <w:szCs w:val="24"/>
        </w:rPr>
        <w:t>аа</w:t>
      </w:r>
      <w:r w:rsidR="00234422">
        <w:rPr>
          <w:color w:val="000000" w:themeColor="text1"/>
          <w:sz w:val="24"/>
          <w:szCs w:val="24"/>
          <w:lang w:val="mn-MN"/>
        </w:rPr>
        <w:t>лт</w:t>
      </w:r>
      <w:r w:rsidRPr="00A82942">
        <w:rPr>
          <w:color w:val="000000" w:themeColor="text1"/>
          <w:sz w:val="24"/>
          <w:szCs w:val="24"/>
        </w:rPr>
        <w:t xml:space="preserve"> болон </w:t>
      </w:r>
      <w:r w:rsidR="00234422">
        <w:rPr>
          <w:color w:val="000000" w:themeColor="text1"/>
          <w:sz w:val="24"/>
          <w:szCs w:val="24"/>
          <w:lang w:val="mn-MN"/>
        </w:rPr>
        <w:t>мөн</w:t>
      </w:r>
      <w:r w:rsidRPr="00A82942">
        <w:rPr>
          <w:color w:val="000000" w:themeColor="text1"/>
          <w:sz w:val="24"/>
          <w:szCs w:val="24"/>
        </w:rPr>
        <w:t xml:space="preserve"> хуулийн </w:t>
      </w:r>
      <w:r w:rsidR="00234422">
        <w:rPr>
          <w:color w:val="000000" w:themeColor="text1"/>
          <w:sz w:val="24"/>
          <w:szCs w:val="24"/>
          <w:lang w:val="mn-MN"/>
        </w:rPr>
        <w:t xml:space="preserve">16 дугаар зүйлийн </w:t>
      </w:r>
      <w:r w:rsidRPr="00A82942">
        <w:rPr>
          <w:color w:val="000000" w:themeColor="text1"/>
          <w:sz w:val="24"/>
          <w:szCs w:val="24"/>
        </w:rPr>
        <w:t xml:space="preserve">16.5-д заасан </w:t>
      </w:r>
      <w:r w:rsidR="00234422" w:rsidRPr="00A82942">
        <w:rPr>
          <w:color w:val="000000" w:themeColor="text1"/>
          <w:sz w:val="24"/>
          <w:szCs w:val="24"/>
        </w:rPr>
        <w:t xml:space="preserve">төсвийн шууд захирагчийн </w:t>
      </w:r>
      <w:r w:rsidRPr="00A82942">
        <w:rPr>
          <w:color w:val="000000" w:themeColor="text1"/>
          <w:sz w:val="24"/>
          <w:szCs w:val="24"/>
        </w:rPr>
        <w:t>бүрэн эрхийг хэрэгжүүлэх”</w:t>
      </w:r>
      <w:r w:rsidRPr="00A82942">
        <w:rPr>
          <w:color w:val="000000" w:themeColor="text1"/>
          <w:sz w:val="24"/>
          <w:szCs w:val="24"/>
          <w:lang w:val="mn-MN"/>
        </w:rPr>
        <w:t xml:space="preserve"> гэж заас</w:t>
      </w:r>
      <w:r w:rsidR="00B1542F">
        <w:rPr>
          <w:color w:val="000000" w:themeColor="text1"/>
          <w:sz w:val="24"/>
          <w:szCs w:val="24"/>
          <w:lang w:val="mn-MN"/>
        </w:rPr>
        <w:t>а</w:t>
      </w:r>
      <w:r w:rsidRPr="00A82942">
        <w:rPr>
          <w:color w:val="000000" w:themeColor="text1"/>
          <w:sz w:val="24"/>
          <w:szCs w:val="24"/>
          <w:lang w:val="mn-MN"/>
        </w:rPr>
        <w:t>н</w:t>
      </w:r>
      <w:r w:rsidR="00B1542F">
        <w:rPr>
          <w:color w:val="000000" w:themeColor="text1"/>
          <w:sz w:val="24"/>
          <w:szCs w:val="24"/>
          <w:lang w:val="mn-MN"/>
        </w:rPr>
        <w:t xml:space="preserve">тай нийцэхгүй </w:t>
      </w:r>
      <w:r w:rsidRPr="00A82942">
        <w:rPr>
          <w:color w:val="000000" w:themeColor="text1"/>
          <w:sz w:val="24"/>
          <w:szCs w:val="24"/>
          <w:lang w:val="mn-MN"/>
        </w:rPr>
        <w:t>байна.</w:t>
      </w:r>
      <w:r w:rsidR="00E51D09">
        <w:rPr>
          <w:color w:val="000000" w:themeColor="text1"/>
          <w:sz w:val="24"/>
          <w:szCs w:val="24"/>
          <w:lang w:val="mn-MN"/>
        </w:rPr>
        <w:t xml:space="preserve"> Иймд ц</w:t>
      </w:r>
      <w:r w:rsidR="00E51D09" w:rsidRPr="00A82942">
        <w:rPr>
          <w:color w:val="000000" w:themeColor="text1"/>
          <w:sz w:val="24"/>
          <w:szCs w:val="24"/>
          <w:lang w:val="mn-MN"/>
        </w:rPr>
        <w:t xml:space="preserve">аашид давтан гаргуулахгүй </w:t>
      </w:r>
      <w:r w:rsidR="00E51D09">
        <w:rPr>
          <w:color w:val="000000" w:themeColor="text1"/>
          <w:sz w:val="24"/>
          <w:szCs w:val="24"/>
          <w:lang w:val="mn-MN"/>
        </w:rPr>
        <w:t xml:space="preserve">байх </w:t>
      </w:r>
      <w:r w:rsidR="00E51D09" w:rsidRPr="00A82942">
        <w:rPr>
          <w:color w:val="000000" w:themeColor="text1"/>
          <w:sz w:val="24"/>
          <w:szCs w:val="24"/>
          <w:lang w:val="mn-MN"/>
        </w:rPr>
        <w:t>талаар албан шаардлага хүргүүлэ</w:t>
      </w:r>
      <w:r w:rsidR="00E51D09">
        <w:rPr>
          <w:color w:val="000000" w:themeColor="text1"/>
          <w:sz w:val="24"/>
          <w:szCs w:val="24"/>
          <w:lang w:val="mn-MN"/>
        </w:rPr>
        <w:t>в.</w:t>
      </w:r>
      <w:r w:rsidR="007E4D69">
        <w:rPr>
          <w:color w:val="000000" w:themeColor="text1"/>
          <w:sz w:val="24"/>
          <w:szCs w:val="24"/>
          <w:lang w:val="en-US"/>
        </w:rPr>
        <w:t xml:space="preserve"> </w:t>
      </w:r>
    </w:p>
    <w:p w:rsidR="008C2720" w:rsidRPr="005F5CBD" w:rsidRDefault="008C2720" w:rsidP="00E51D09">
      <w:pPr>
        <w:spacing w:line="276" w:lineRule="auto"/>
        <w:ind w:firstLine="720"/>
        <w:jc w:val="both"/>
        <w:rPr>
          <w:b/>
          <w:color w:val="000000" w:themeColor="text1"/>
          <w:sz w:val="24"/>
          <w:szCs w:val="24"/>
          <w:lang w:val="mn-MN"/>
        </w:rPr>
      </w:pPr>
      <w:r>
        <w:rPr>
          <w:color w:val="000000" w:themeColor="text1"/>
          <w:sz w:val="24"/>
          <w:szCs w:val="24"/>
          <w:lang w:val="mn-MN"/>
        </w:rPr>
        <w:t xml:space="preserve"> </w:t>
      </w:r>
      <w:r w:rsidRPr="005F5CBD">
        <w:rPr>
          <w:b/>
          <w:color w:val="000000" w:themeColor="text1"/>
          <w:sz w:val="24"/>
          <w:szCs w:val="24"/>
          <w:lang w:val="mn-MN"/>
        </w:rPr>
        <w:t xml:space="preserve">Төрийн үйлчилгээний албаны удирдах албан тушаалд томилогдох </w:t>
      </w:r>
      <w:r w:rsidR="005F5CBD" w:rsidRPr="005F5CBD">
        <w:rPr>
          <w:b/>
          <w:color w:val="000000" w:themeColor="text1"/>
          <w:sz w:val="24"/>
          <w:szCs w:val="24"/>
          <w:lang w:val="mn-MN"/>
        </w:rPr>
        <w:t xml:space="preserve">ажилтны сонгон шалгаруулалтыг журмын дагуу явуулаагүй байна. </w:t>
      </w:r>
    </w:p>
    <w:p w:rsidR="005F5CBD" w:rsidRPr="008C2720" w:rsidRDefault="005F5CBD" w:rsidP="00E51D09">
      <w:pPr>
        <w:spacing w:line="276" w:lineRule="auto"/>
        <w:ind w:firstLine="720"/>
        <w:jc w:val="both"/>
        <w:rPr>
          <w:color w:val="000000" w:themeColor="text1"/>
          <w:sz w:val="24"/>
          <w:szCs w:val="24"/>
          <w:lang w:val="mn-MN"/>
        </w:rPr>
      </w:pPr>
    </w:p>
    <w:p w:rsidR="008C2720" w:rsidRDefault="007E4D69" w:rsidP="00E51D09">
      <w:pPr>
        <w:spacing w:line="276" w:lineRule="auto"/>
        <w:ind w:firstLine="720"/>
        <w:jc w:val="both"/>
        <w:rPr>
          <w:color w:val="000000" w:themeColor="text1"/>
          <w:sz w:val="24"/>
          <w:szCs w:val="24"/>
          <w:lang w:val="mn-MN"/>
        </w:rPr>
      </w:pPr>
      <w:r w:rsidRPr="00EC6FE6">
        <w:rPr>
          <w:b/>
          <w:color w:val="000000" w:themeColor="text1"/>
          <w:sz w:val="24"/>
          <w:szCs w:val="24"/>
          <w:lang w:val="en-US"/>
        </w:rPr>
        <w:t>1</w:t>
      </w:r>
      <w:r w:rsidR="00EF49B0">
        <w:rPr>
          <w:b/>
          <w:color w:val="000000" w:themeColor="text1"/>
          <w:sz w:val="24"/>
          <w:szCs w:val="24"/>
          <w:lang w:val="mn-MN"/>
        </w:rPr>
        <w:t>.1</w:t>
      </w:r>
      <w:r w:rsidR="004111D2" w:rsidRPr="00EC6FE6">
        <w:rPr>
          <w:b/>
          <w:color w:val="000000" w:themeColor="text1"/>
          <w:sz w:val="24"/>
          <w:szCs w:val="24"/>
          <w:lang w:val="mn-MN"/>
        </w:rPr>
        <w:t>.3.</w:t>
      </w:r>
      <w:r w:rsidR="004111D2">
        <w:rPr>
          <w:color w:val="000000" w:themeColor="text1"/>
          <w:sz w:val="24"/>
          <w:szCs w:val="24"/>
          <w:lang w:val="mn-MN"/>
        </w:rPr>
        <w:t xml:space="preserve"> </w:t>
      </w:r>
      <w:r w:rsidR="002029BE">
        <w:rPr>
          <w:color w:val="000000" w:themeColor="text1"/>
          <w:sz w:val="24"/>
          <w:szCs w:val="24"/>
          <w:lang w:val="mn-MN"/>
        </w:rPr>
        <w:t>БСУГ төрийн үйлчилгээний албаны удирдах албан тушаалтны сул орон тоо гарсан тухай</w:t>
      </w:r>
      <w:r w:rsidR="00CA084F">
        <w:rPr>
          <w:color w:val="000000" w:themeColor="text1"/>
          <w:sz w:val="24"/>
          <w:szCs w:val="24"/>
          <w:lang w:val="mn-MN"/>
        </w:rPr>
        <w:t xml:space="preserve"> бүрд</w:t>
      </w:r>
      <w:r w:rsidR="002029BE">
        <w:rPr>
          <w:color w:val="000000" w:themeColor="text1"/>
          <w:sz w:val="24"/>
          <w:szCs w:val="24"/>
          <w:lang w:val="mn-MN"/>
        </w:rPr>
        <w:t xml:space="preserve"> сонгон шалгаруулалтыг зохион байгуулаагүй байна. Тухайлбал </w:t>
      </w:r>
      <w:r w:rsidR="00CA084F">
        <w:rPr>
          <w:color w:val="000000" w:themeColor="text1"/>
          <w:sz w:val="24"/>
          <w:szCs w:val="24"/>
          <w:lang w:val="mn-MN"/>
        </w:rPr>
        <w:t xml:space="preserve">2014, 2015 онд </w:t>
      </w:r>
      <w:r w:rsidR="002029BE">
        <w:rPr>
          <w:color w:val="000000" w:themeColor="text1"/>
          <w:sz w:val="24"/>
          <w:szCs w:val="24"/>
          <w:lang w:val="mn-MN"/>
        </w:rPr>
        <w:t>6, 8 дугаар цэцэрлэгийн эрхлэгчийн, Шарын гол</w:t>
      </w:r>
      <w:r w:rsidR="00CA084F">
        <w:rPr>
          <w:color w:val="000000" w:themeColor="text1"/>
          <w:sz w:val="24"/>
          <w:szCs w:val="24"/>
          <w:lang w:val="mn-MN"/>
        </w:rPr>
        <w:t xml:space="preserve"> сумын </w:t>
      </w:r>
      <w:r w:rsidR="002029BE">
        <w:rPr>
          <w:color w:val="000000" w:themeColor="text1"/>
          <w:sz w:val="24"/>
          <w:szCs w:val="24"/>
          <w:lang w:val="mn-MN"/>
        </w:rPr>
        <w:t xml:space="preserve">6 дугаар сургуулийн захирлын сул орон тоо гарсан байхад сонгон шалгаруулалтыг 2016 оны 6 дугаар сард </w:t>
      </w:r>
      <w:r w:rsidR="00B64070">
        <w:rPr>
          <w:color w:val="000000" w:themeColor="text1"/>
          <w:sz w:val="24"/>
          <w:szCs w:val="24"/>
          <w:lang w:val="mn-MN"/>
        </w:rPr>
        <w:t xml:space="preserve">2 удаа </w:t>
      </w:r>
      <w:r w:rsidR="002029BE">
        <w:rPr>
          <w:color w:val="000000" w:themeColor="text1"/>
          <w:sz w:val="24"/>
          <w:szCs w:val="24"/>
          <w:lang w:val="mn-MN"/>
        </w:rPr>
        <w:t>зохион байгуулсан нь Төрийн албан</w:t>
      </w:r>
      <w:r w:rsidR="00584F8C">
        <w:rPr>
          <w:color w:val="000000" w:themeColor="text1"/>
          <w:sz w:val="24"/>
          <w:szCs w:val="24"/>
          <w:lang w:val="mn-MN"/>
        </w:rPr>
        <w:t>ы</w:t>
      </w:r>
      <w:r w:rsidR="002029BE">
        <w:rPr>
          <w:color w:val="000000" w:themeColor="text1"/>
          <w:sz w:val="24"/>
          <w:szCs w:val="24"/>
          <w:lang w:val="mn-MN"/>
        </w:rPr>
        <w:t xml:space="preserve"> зөвлөлийн 2013 оны 4 дүгээр сарын 11-ний өдрийн 60 дугаар тогтоолоор батлагдсан “Төрийн үйлчилгээний албаны удирдах албан тушаалд томилогдох ажилтныг сонгон шалгаруулах журам”-ын </w:t>
      </w:r>
      <w:r w:rsidR="00B427A4">
        <w:rPr>
          <w:color w:val="000000" w:themeColor="text1"/>
          <w:sz w:val="24"/>
          <w:szCs w:val="24"/>
          <w:lang w:val="mn-MN"/>
        </w:rPr>
        <w:t xml:space="preserve">7.5 дахь заалтыг зөрчсөн байна. </w:t>
      </w:r>
      <w:r w:rsidR="00096F33">
        <w:rPr>
          <w:color w:val="000000" w:themeColor="text1"/>
          <w:sz w:val="24"/>
          <w:szCs w:val="24"/>
          <w:lang w:val="mn-MN"/>
        </w:rPr>
        <w:t>Эхний сонгон шалгаруулалтаар</w:t>
      </w:r>
      <w:r w:rsidR="004111D2">
        <w:rPr>
          <w:color w:val="000000" w:themeColor="text1"/>
          <w:sz w:val="24"/>
          <w:szCs w:val="24"/>
          <w:lang w:val="mn-MN"/>
        </w:rPr>
        <w:t xml:space="preserve"> </w:t>
      </w:r>
      <w:r w:rsidR="00FD2ECC">
        <w:rPr>
          <w:color w:val="000000" w:themeColor="text1"/>
          <w:sz w:val="24"/>
          <w:szCs w:val="24"/>
          <w:lang w:val="mn-MN"/>
        </w:rPr>
        <w:t>ерөнхий боловсролын 6, 9, 15 дугаар сургууль, сургуулийн өмнөх боловсролын байгууллага  8, 16, 19, 23, 24 дүгээр цэцэрлэгүүдийн удирдах албан тушаалтны ажлын байр</w:t>
      </w:r>
      <w:r w:rsidR="009B68CB">
        <w:rPr>
          <w:color w:val="000000" w:themeColor="text1"/>
          <w:sz w:val="24"/>
          <w:szCs w:val="24"/>
          <w:lang w:val="mn-MN"/>
        </w:rPr>
        <w:t>анд</w:t>
      </w:r>
      <w:r w:rsidR="00FD2ECC">
        <w:rPr>
          <w:color w:val="000000" w:themeColor="text1"/>
          <w:sz w:val="24"/>
          <w:szCs w:val="24"/>
          <w:lang w:val="mn-MN"/>
        </w:rPr>
        <w:t xml:space="preserve"> нийт 17 хүн бүртгүүлж </w:t>
      </w:r>
      <w:r w:rsidR="00584F8C">
        <w:rPr>
          <w:color w:val="000000" w:themeColor="text1"/>
          <w:sz w:val="24"/>
          <w:szCs w:val="24"/>
          <w:lang w:val="mn-MN"/>
        </w:rPr>
        <w:t>7</w:t>
      </w:r>
      <w:r w:rsidR="008C7302">
        <w:rPr>
          <w:color w:val="000000" w:themeColor="text1"/>
          <w:sz w:val="24"/>
          <w:szCs w:val="24"/>
          <w:lang w:val="mn-MN"/>
        </w:rPr>
        <w:t xml:space="preserve"> хүн </w:t>
      </w:r>
      <w:r w:rsidR="009B68CB">
        <w:rPr>
          <w:color w:val="000000" w:themeColor="text1"/>
          <w:sz w:val="24"/>
          <w:szCs w:val="24"/>
          <w:lang w:val="mn-MN"/>
        </w:rPr>
        <w:t xml:space="preserve">тэнцсэн байна. </w:t>
      </w:r>
    </w:p>
    <w:p w:rsidR="00CD7297" w:rsidRDefault="00DD57D4" w:rsidP="00E51D09">
      <w:pPr>
        <w:spacing w:line="276" w:lineRule="auto"/>
        <w:ind w:firstLine="720"/>
        <w:jc w:val="both"/>
        <w:rPr>
          <w:color w:val="000000" w:themeColor="text1"/>
          <w:sz w:val="24"/>
          <w:szCs w:val="24"/>
          <w:lang w:val="mn-MN"/>
        </w:rPr>
      </w:pPr>
      <w:r>
        <w:rPr>
          <w:color w:val="000000" w:themeColor="text1"/>
          <w:sz w:val="24"/>
          <w:szCs w:val="24"/>
          <w:lang w:val="mn-MN"/>
        </w:rPr>
        <w:t xml:space="preserve">Дархан сумын 6 дугаар цэцэрлэгийн эрхлэгчийн албан тушаалд томилогдох </w:t>
      </w:r>
      <w:r w:rsidR="00584F8C">
        <w:rPr>
          <w:color w:val="000000" w:themeColor="text1"/>
          <w:sz w:val="24"/>
          <w:szCs w:val="24"/>
          <w:lang w:val="mn-MN"/>
        </w:rPr>
        <w:t xml:space="preserve">сонгон </w:t>
      </w:r>
      <w:r w:rsidR="00CF4D84">
        <w:rPr>
          <w:color w:val="000000" w:themeColor="text1"/>
          <w:sz w:val="24"/>
          <w:szCs w:val="24"/>
          <w:lang w:val="mn-MN"/>
        </w:rPr>
        <w:t xml:space="preserve">шалгаруулалтад </w:t>
      </w:r>
      <w:r w:rsidR="00800D75">
        <w:rPr>
          <w:color w:val="000000" w:themeColor="text1"/>
          <w:sz w:val="24"/>
          <w:szCs w:val="24"/>
          <w:lang w:val="mn-MN"/>
        </w:rPr>
        <w:t>60-аас дээш оноотой үнэлэгдсэн Б.Сарангэрэл, С.Мандалхүү, Ц.Сосорбурам нар</w:t>
      </w:r>
      <w:r w:rsidR="00584F8C">
        <w:rPr>
          <w:color w:val="000000" w:themeColor="text1"/>
          <w:sz w:val="24"/>
          <w:szCs w:val="24"/>
          <w:lang w:val="mn-MN"/>
        </w:rPr>
        <w:t xml:space="preserve">аас </w:t>
      </w:r>
      <w:r w:rsidR="00800D75">
        <w:rPr>
          <w:color w:val="000000" w:themeColor="text1"/>
          <w:sz w:val="24"/>
          <w:szCs w:val="24"/>
          <w:lang w:val="mn-MN"/>
        </w:rPr>
        <w:t>томилоо</w:t>
      </w:r>
      <w:r w:rsidR="00584F8C">
        <w:rPr>
          <w:color w:val="000000" w:themeColor="text1"/>
          <w:sz w:val="24"/>
          <w:szCs w:val="24"/>
          <w:lang w:val="mn-MN"/>
        </w:rPr>
        <w:t xml:space="preserve"> хийл</w:t>
      </w:r>
      <w:r w:rsidR="00800D75">
        <w:rPr>
          <w:color w:val="000000" w:themeColor="text1"/>
          <w:sz w:val="24"/>
          <w:szCs w:val="24"/>
          <w:lang w:val="mn-MN"/>
        </w:rPr>
        <w:t>гүй</w:t>
      </w:r>
      <w:r w:rsidR="00CF4D84">
        <w:rPr>
          <w:color w:val="000000" w:themeColor="text1"/>
          <w:sz w:val="24"/>
          <w:szCs w:val="24"/>
          <w:lang w:val="mn-MN"/>
        </w:rPr>
        <w:t xml:space="preserve"> </w:t>
      </w:r>
      <w:r w:rsidR="00584F8C">
        <w:rPr>
          <w:color w:val="000000" w:themeColor="text1"/>
          <w:sz w:val="24"/>
          <w:szCs w:val="24"/>
          <w:lang w:val="mn-MN"/>
        </w:rPr>
        <w:t xml:space="preserve">эхний буюу сорилын шалгалтад тэнцээгүй хасагдсан </w:t>
      </w:r>
      <w:r w:rsidR="007F7E70">
        <w:rPr>
          <w:color w:val="000000" w:themeColor="text1"/>
          <w:sz w:val="24"/>
          <w:szCs w:val="24"/>
          <w:lang w:val="mn-MN"/>
        </w:rPr>
        <w:t>Д.Наранчимэг</w:t>
      </w:r>
      <w:r w:rsidR="00584F8C">
        <w:rPr>
          <w:color w:val="000000" w:themeColor="text1"/>
          <w:sz w:val="24"/>
          <w:szCs w:val="24"/>
          <w:lang w:val="mn-MN"/>
        </w:rPr>
        <w:t xml:space="preserve">ийг томилж, </w:t>
      </w:r>
      <w:r w:rsidR="007F7E70">
        <w:rPr>
          <w:color w:val="000000" w:themeColor="text1"/>
          <w:sz w:val="24"/>
          <w:szCs w:val="24"/>
          <w:lang w:val="mn-MN"/>
        </w:rPr>
        <w:t xml:space="preserve">одоог хүртэл </w:t>
      </w:r>
      <w:r w:rsidR="00CD7297">
        <w:rPr>
          <w:color w:val="000000" w:themeColor="text1"/>
          <w:sz w:val="24"/>
          <w:szCs w:val="24"/>
          <w:lang w:val="mn-MN"/>
        </w:rPr>
        <w:t>ажилл</w:t>
      </w:r>
      <w:r w:rsidR="00584F8C">
        <w:rPr>
          <w:color w:val="000000" w:themeColor="text1"/>
          <w:sz w:val="24"/>
          <w:szCs w:val="24"/>
          <w:lang w:val="mn-MN"/>
        </w:rPr>
        <w:t>уулж</w:t>
      </w:r>
      <w:r w:rsidR="00CD7297">
        <w:rPr>
          <w:color w:val="000000" w:themeColor="text1"/>
          <w:sz w:val="24"/>
          <w:szCs w:val="24"/>
          <w:lang w:val="mn-MN"/>
        </w:rPr>
        <w:t xml:space="preserve"> байгаа нь </w:t>
      </w:r>
      <w:r>
        <w:rPr>
          <w:color w:val="000000" w:themeColor="text1"/>
          <w:sz w:val="24"/>
          <w:szCs w:val="24"/>
          <w:lang w:val="mn-MN"/>
        </w:rPr>
        <w:t xml:space="preserve"> </w:t>
      </w:r>
      <w:r w:rsidR="00CD7297">
        <w:rPr>
          <w:color w:val="000000" w:themeColor="text1"/>
          <w:sz w:val="24"/>
          <w:szCs w:val="24"/>
          <w:lang w:val="mn-MN"/>
        </w:rPr>
        <w:t>Төрийн албан</w:t>
      </w:r>
      <w:r w:rsidR="00B64070">
        <w:rPr>
          <w:color w:val="000000" w:themeColor="text1"/>
          <w:sz w:val="24"/>
          <w:szCs w:val="24"/>
          <w:lang w:val="mn-MN"/>
        </w:rPr>
        <w:t>ы</w:t>
      </w:r>
      <w:r w:rsidR="00CD7297">
        <w:rPr>
          <w:color w:val="000000" w:themeColor="text1"/>
          <w:sz w:val="24"/>
          <w:szCs w:val="24"/>
          <w:lang w:val="mn-MN"/>
        </w:rPr>
        <w:t xml:space="preserve"> зөвлөлийн 2013 оны 4 дүгээр сарын 11-ний өдрийн 60 дугаар тогтоолоор батлагдсан “Төрийн үйлчилгээний албаны удирдах албан тушаалд томилогдох ажилтныг сонгон шалгаруулах журам”-ын 8.1.3 дэх заалттай нийцэхгүй байна. Иймд а</w:t>
      </w:r>
      <w:r w:rsidR="00910C7A">
        <w:rPr>
          <w:color w:val="000000" w:themeColor="text1"/>
          <w:sz w:val="24"/>
          <w:szCs w:val="24"/>
          <w:lang w:val="mn-MN"/>
        </w:rPr>
        <w:t>ймгийн Засаг дарга</w:t>
      </w:r>
      <w:r w:rsidR="00CD7297">
        <w:rPr>
          <w:color w:val="000000" w:themeColor="text1"/>
          <w:sz w:val="24"/>
          <w:szCs w:val="24"/>
          <w:lang w:val="mn-MN"/>
        </w:rPr>
        <w:t>д 6 дугаар цэцэрлэгийн эрхлэгч Д.Наранчимэгийг чөлөөлүүлж сонгон шалгаруулалтад тэнцсэн хүмүүсээс томилуулах албан шаардлага хүргүүллээ.</w:t>
      </w:r>
      <w:r w:rsidR="00736721">
        <w:rPr>
          <w:color w:val="000000" w:themeColor="text1"/>
          <w:sz w:val="24"/>
          <w:szCs w:val="24"/>
          <w:lang w:val="mn-MN"/>
        </w:rPr>
        <w:t xml:space="preserve"> </w:t>
      </w:r>
    </w:p>
    <w:p w:rsidR="0028760A" w:rsidRDefault="0028760A" w:rsidP="001C3514">
      <w:pPr>
        <w:spacing w:line="276" w:lineRule="auto"/>
        <w:ind w:firstLine="720"/>
        <w:jc w:val="both"/>
        <w:rPr>
          <w:color w:val="000000" w:themeColor="text1"/>
          <w:sz w:val="24"/>
          <w:szCs w:val="24"/>
          <w:lang w:val="mn-MN"/>
        </w:rPr>
      </w:pPr>
    </w:p>
    <w:p w:rsidR="00E95DD0" w:rsidRDefault="00A60A5E" w:rsidP="00E95DD0">
      <w:pPr>
        <w:spacing w:line="276" w:lineRule="auto"/>
        <w:ind w:firstLine="360"/>
        <w:jc w:val="both"/>
        <w:rPr>
          <w:color w:val="auto"/>
          <w:sz w:val="24"/>
          <w:szCs w:val="24"/>
          <w:lang w:val="mn-MN"/>
        </w:rPr>
      </w:pPr>
      <w:r>
        <w:rPr>
          <w:color w:val="000000" w:themeColor="text1"/>
          <w:sz w:val="24"/>
          <w:szCs w:val="24"/>
          <w:lang w:val="mn-MN"/>
        </w:rPr>
        <w:t xml:space="preserve">    </w:t>
      </w:r>
      <w:r w:rsidR="001C3514" w:rsidRPr="008E7C7E">
        <w:rPr>
          <w:b/>
          <w:color w:val="000000" w:themeColor="text1"/>
          <w:sz w:val="24"/>
          <w:szCs w:val="24"/>
          <w:lang w:val="mn-MN"/>
        </w:rPr>
        <w:t>1.2.1</w:t>
      </w:r>
      <w:r w:rsidR="001C3514">
        <w:rPr>
          <w:color w:val="000000" w:themeColor="text1"/>
          <w:sz w:val="24"/>
          <w:szCs w:val="24"/>
          <w:lang w:val="mn-MN"/>
        </w:rPr>
        <w:t>.</w:t>
      </w:r>
      <w:r w:rsidR="00090242">
        <w:rPr>
          <w:color w:val="000000" w:themeColor="text1"/>
          <w:sz w:val="24"/>
          <w:szCs w:val="24"/>
          <w:lang w:val="mn-MN"/>
        </w:rPr>
        <w:t xml:space="preserve"> </w:t>
      </w:r>
      <w:r w:rsidR="00E95DD0" w:rsidRPr="00E95DD0">
        <w:rPr>
          <w:color w:val="auto"/>
          <w:sz w:val="24"/>
          <w:szCs w:val="24"/>
          <w:lang w:val="mn-MN"/>
        </w:rPr>
        <w:t>Боловсрол, шинжлэх ухааны сайдын 2013 оны 08 дугаар сарын 26-ны өдрийн А/315 дугаар тушаалаар аймаг, нийслэлийн боловсролын газрын үлгэрчилсэн журмыг батал</w:t>
      </w:r>
      <w:r w:rsidR="00E95DD0">
        <w:rPr>
          <w:color w:val="auto"/>
          <w:sz w:val="24"/>
          <w:szCs w:val="24"/>
          <w:lang w:val="mn-MN"/>
        </w:rPr>
        <w:t>жээ</w:t>
      </w:r>
      <w:r w:rsidR="00E95DD0" w:rsidRPr="00E95DD0">
        <w:rPr>
          <w:color w:val="auto"/>
          <w:sz w:val="24"/>
          <w:szCs w:val="24"/>
          <w:lang w:val="mn-MN"/>
        </w:rPr>
        <w:t>. Тус журмын 3.1-т “</w:t>
      </w:r>
      <w:r w:rsidR="00E95DD0">
        <w:rPr>
          <w:color w:val="auto"/>
          <w:sz w:val="24"/>
          <w:szCs w:val="24"/>
          <w:lang w:val="mn-MN"/>
        </w:rPr>
        <w:t>Боловсрол соёлын газар</w:t>
      </w:r>
      <w:r w:rsidR="00E95DD0" w:rsidRPr="00E95DD0">
        <w:rPr>
          <w:color w:val="auto"/>
          <w:sz w:val="24"/>
          <w:szCs w:val="24"/>
          <w:lang w:val="mn-MN"/>
        </w:rPr>
        <w:t xml:space="preserve"> нь энэхүү журамд заасан бүрэн эрх, мэргэжил, арга зүйн удирдлагыг хэрэгжүүлэх нөхцөлийг хангасан зохион байгуулалтын бүтцийн нэгжтэй байна. Зохион байгуулалтын бүтцийн нэгжийг аймаг, нийслэлийн Засаг дарга батална” гэж заасны дагуу Дархан-Уул аймгийн Засаг даргын 2015 оны 04 дүгээр сарын 23-ны өдрийн А/123 </w:t>
      </w:r>
      <w:r w:rsidR="008E7C7E">
        <w:rPr>
          <w:color w:val="auto"/>
          <w:sz w:val="24"/>
          <w:szCs w:val="24"/>
          <w:lang w:val="mn-MN"/>
        </w:rPr>
        <w:t>тоот</w:t>
      </w:r>
      <w:r w:rsidR="00E95DD0" w:rsidRPr="00E95DD0">
        <w:rPr>
          <w:color w:val="auto"/>
          <w:sz w:val="24"/>
          <w:szCs w:val="24"/>
          <w:lang w:val="mn-MN"/>
        </w:rPr>
        <w:t xml:space="preserve"> захирамжаар “Боловсрол, соёлын газрын бүтэц, орон тоо”-г удирдах ажилтан 1, арга зүйн нэгж 12,</w:t>
      </w:r>
      <w:r w:rsidR="00E95DD0" w:rsidRPr="00E95DD0">
        <w:rPr>
          <w:color w:val="auto"/>
          <w:sz w:val="24"/>
          <w:szCs w:val="24"/>
        </w:rPr>
        <w:t xml:space="preserve"> </w:t>
      </w:r>
      <w:r w:rsidR="00E95DD0" w:rsidRPr="00E95DD0">
        <w:rPr>
          <w:color w:val="auto"/>
          <w:sz w:val="24"/>
          <w:szCs w:val="24"/>
          <w:lang w:val="mn-MN"/>
        </w:rPr>
        <w:t>төрийн захиргааны нэгж 4, аж ахуйн нэгж 7 ажилтан, нийт 24 орон тоотойгоор</w:t>
      </w:r>
      <w:r w:rsidR="00E95DD0" w:rsidRPr="00E95DD0">
        <w:rPr>
          <w:color w:val="auto"/>
          <w:sz w:val="24"/>
          <w:szCs w:val="24"/>
        </w:rPr>
        <w:t xml:space="preserve"> </w:t>
      </w:r>
      <w:r w:rsidR="00E95DD0" w:rsidRPr="00E95DD0">
        <w:rPr>
          <w:color w:val="auto"/>
          <w:sz w:val="24"/>
          <w:szCs w:val="24"/>
          <w:lang w:val="mn-MN"/>
        </w:rPr>
        <w:t xml:space="preserve">баталжээ. </w:t>
      </w:r>
      <w:r w:rsidR="008E7C7E">
        <w:rPr>
          <w:color w:val="auto"/>
          <w:sz w:val="24"/>
          <w:szCs w:val="24"/>
          <w:lang w:val="mn-MN"/>
        </w:rPr>
        <w:t xml:space="preserve">Үүнээс хойш 7 сарын дараа </w:t>
      </w:r>
      <w:r w:rsidR="004774A1">
        <w:rPr>
          <w:color w:val="auto"/>
          <w:sz w:val="24"/>
          <w:szCs w:val="24"/>
          <w:lang w:val="mn-MN"/>
        </w:rPr>
        <w:t xml:space="preserve">аймгийн Засаг даргын А/507 </w:t>
      </w:r>
      <w:r w:rsidR="008E7C7E">
        <w:rPr>
          <w:color w:val="auto"/>
          <w:sz w:val="24"/>
          <w:szCs w:val="24"/>
          <w:lang w:val="mn-MN"/>
        </w:rPr>
        <w:t>тоот</w:t>
      </w:r>
      <w:r w:rsidR="004774A1">
        <w:rPr>
          <w:color w:val="auto"/>
          <w:sz w:val="24"/>
          <w:szCs w:val="24"/>
          <w:lang w:val="mn-MN"/>
        </w:rPr>
        <w:t xml:space="preserve"> захирамжаар тус байгууллагын бүтэц, орон тоог шинэчлэн бат</w:t>
      </w:r>
      <w:r w:rsidR="008E7C7E">
        <w:rPr>
          <w:color w:val="auto"/>
          <w:sz w:val="24"/>
          <w:szCs w:val="24"/>
          <w:lang w:val="mn-MN"/>
        </w:rPr>
        <w:t>лахдаа</w:t>
      </w:r>
      <w:r w:rsidR="004774A1">
        <w:rPr>
          <w:color w:val="auto"/>
          <w:sz w:val="24"/>
          <w:szCs w:val="24"/>
          <w:lang w:val="mn-MN"/>
        </w:rPr>
        <w:t xml:space="preserve"> хэвлэл мэдээлэл, олон нийттэй хари</w:t>
      </w:r>
      <w:r>
        <w:rPr>
          <w:color w:val="auto"/>
          <w:sz w:val="24"/>
          <w:szCs w:val="24"/>
          <w:lang w:val="mn-MN"/>
        </w:rPr>
        <w:t>л</w:t>
      </w:r>
      <w:r w:rsidR="004774A1">
        <w:rPr>
          <w:color w:val="auto"/>
          <w:sz w:val="24"/>
          <w:szCs w:val="24"/>
          <w:lang w:val="mn-MN"/>
        </w:rPr>
        <w:t>цах ажил</w:t>
      </w:r>
      <w:r>
        <w:rPr>
          <w:color w:val="auto"/>
          <w:sz w:val="24"/>
          <w:szCs w:val="24"/>
          <w:lang w:val="mn-MN"/>
        </w:rPr>
        <w:t>т</w:t>
      </w:r>
      <w:r w:rsidR="004774A1">
        <w:rPr>
          <w:color w:val="auto"/>
          <w:sz w:val="24"/>
          <w:szCs w:val="24"/>
          <w:lang w:val="mn-MN"/>
        </w:rPr>
        <w:t>ны</w:t>
      </w:r>
      <w:r>
        <w:rPr>
          <w:color w:val="auto"/>
          <w:sz w:val="24"/>
          <w:szCs w:val="24"/>
          <w:lang w:val="mn-MN"/>
        </w:rPr>
        <w:t xml:space="preserve">г </w:t>
      </w:r>
      <w:r w:rsidR="004774A1">
        <w:rPr>
          <w:color w:val="auto"/>
          <w:sz w:val="24"/>
          <w:szCs w:val="24"/>
          <w:lang w:val="mn-MN"/>
        </w:rPr>
        <w:t xml:space="preserve"> гэрээгээр </w:t>
      </w:r>
      <w:r>
        <w:rPr>
          <w:color w:val="auto"/>
          <w:sz w:val="24"/>
          <w:szCs w:val="24"/>
          <w:lang w:val="mn-MN"/>
        </w:rPr>
        <w:t xml:space="preserve">гүйцэтгүүлэх тухай өөрчлөлт оруулсан байв. </w:t>
      </w:r>
    </w:p>
    <w:p w:rsidR="004D2792" w:rsidRDefault="004D2792" w:rsidP="00E95DD0">
      <w:pPr>
        <w:spacing w:line="276" w:lineRule="auto"/>
        <w:ind w:firstLine="360"/>
        <w:jc w:val="both"/>
        <w:rPr>
          <w:color w:val="auto"/>
          <w:sz w:val="24"/>
          <w:szCs w:val="24"/>
          <w:lang w:val="mn-MN"/>
        </w:rPr>
      </w:pPr>
    </w:p>
    <w:p w:rsidR="00F23324" w:rsidRDefault="00F23324" w:rsidP="00E95DD0">
      <w:pPr>
        <w:spacing w:line="276" w:lineRule="auto"/>
        <w:ind w:firstLine="360"/>
        <w:jc w:val="both"/>
        <w:rPr>
          <w:color w:val="auto"/>
          <w:sz w:val="24"/>
          <w:szCs w:val="24"/>
          <w:lang w:val="mn-MN"/>
        </w:rPr>
      </w:pPr>
    </w:p>
    <w:p w:rsidR="00A60A5E" w:rsidRDefault="004D2792" w:rsidP="00E95DD0">
      <w:pPr>
        <w:spacing w:line="276" w:lineRule="auto"/>
        <w:ind w:firstLine="360"/>
        <w:jc w:val="both"/>
        <w:rPr>
          <w:b/>
          <w:color w:val="000000" w:themeColor="text1"/>
          <w:sz w:val="24"/>
          <w:szCs w:val="24"/>
          <w:lang w:val="mn-MN"/>
        </w:rPr>
      </w:pPr>
      <w:r w:rsidRPr="004D2792">
        <w:rPr>
          <w:b/>
          <w:color w:val="000000" w:themeColor="text1"/>
          <w:sz w:val="24"/>
          <w:szCs w:val="24"/>
          <w:lang w:val="mn-MN"/>
        </w:rPr>
        <w:t>Боловсролын байгууллагын үйл ажиллагаанд хяналт тавих, аттестатчилах чиг үүргийг хэрэгжүүлээгүй байна.</w:t>
      </w:r>
    </w:p>
    <w:p w:rsidR="004D2792" w:rsidRPr="004D2792" w:rsidRDefault="004D2792" w:rsidP="00E95DD0">
      <w:pPr>
        <w:spacing w:line="276" w:lineRule="auto"/>
        <w:ind w:firstLine="360"/>
        <w:jc w:val="both"/>
        <w:rPr>
          <w:b/>
          <w:color w:val="auto"/>
          <w:sz w:val="24"/>
          <w:szCs w:val="24"/>
          <w:lang w:val="mn-MN"/>
        </w:rPr>
      </w:pPr>
    </w:p>
    <w:p w:rsidR="001C3514" w:rsidRDefault="001C3514" w:rsidP="001C3514">
      <w:pPr>
        <w:spacing w:line="276" w:lineRule="auto"/>
        <w:ind w:firstLine="720"/>
        <w:jc w:val="both"/>
        <w:rPr>
          <w:color w:val="000000" w:themeColor="text1"/>
          <w:sz w:val="24"/>
          <w:szCs w:val="24"/>
          <w:lang w:val="mn-MN"/>
        </w:rPr>
      </w:pPr>
      <w:r w:rsidRPr="001706F5">
        <w:rPr>
          <w:b/>
          <w:color w:val="000000" w:themeColor="text1"/>
          <w:sz w:val="24"/>
          <w:szCs w:val="24"/>
          <w:lang w:val="mn-MN"/>
        </w:rPr>
        <w:t>1.2.2</w:t>
      </w:r>
      <w:r>
        <w:rPr>
          <w:color w:val="000000" w:themeColor="text1"/>
          <w:sz w:val="24"/>
          <w:szCs w:val="24"/>
          <w:lang w:val="mn-MN"/>
        </w:rPr>
        <w:t xml:space="preserve"> </w:t>
      </w:r>
      <w:r w:rsidR="00A60A5E">
        <w:rPr>
          <w:color w:val="000000" w:themeColor="text1"/>
          <w:sz w:val="24"/>
          <w:szCs w:val="24"/>
          <w:lang w:val="mn-MN"/>
        </w:rPr>
        <w:t xml:space="preserve">Аймгийн Боловсролын газрын бүрэн эрх, чиг үүрэг хэрэгжүүлэхтэй холбогдох харилцааг БСШУС-ын 2013 оны А/315 </w:t>
      </w:r>
      <w:r w:rsidR="001706F5">
        <w:rPr>
          <w:color w:val="000000" w:themeColor="text1"/>
          <w:sz w:val="24"/>
          <w:szCs w:val="24"/>
          <w:lang w:val="mn-MN"/>
        </w:rPr>
        <w:t>тоот</w:t>
      </w:r>
      <w:r w:rsidR="00A60A5E">
        <w:rPr>
          <w:color w:val="000000" w:themeColor="text1"/>
          <w:sz w:val="24"/>
          <w:szCs w:val="24"/>
          <w:lang w:val="mn-MN"/>
        </w:rPr>
        <w:t xml:space="preserve"> тушаалаар </w:t>
      </w:r>
      <w:r w:rsidR="00CC07D1">
        <w:rPr>
          <w:color w:val="000000" w:themeColor="text1"/>
          <w:sz w:val="24"/>
          <w:szCs w:val="24"/>
          <w:lang w:val="mn-MN"/>
        </w:rPr>
        <w:t xml:space="preserve">баталсан “Үлгэрчилсэн журам”-аар зохицуулжээ. Уг журмын 2.1-д Боловсролын тухай хууль, тогтоомжийн хэрэгжилтийг орон нутгийн хэмжээнд зохион байгуулах чиглэлийг тодорхой тусгасан байна. </w:t>
      </w:r>
      <w:r w:rsidR="001706F5">
        <w:rPr>
          <w:color w:val="000000" w:themeColor="text1"/>
          <w:sz w:val="24"/>
          <w:szCs w:val="24"/>
          <w:lang w:val="mn-MN"/>
        </w:rPr>
        <w:t xml:space="preserve">БСУГ-ын 12 мэргэжилтэн </w:t>
      </w:r>
      <w:r w:rsidR="00E91412">
        <w:rPr>
          <w:color w:val="000000" w:themeColor="text1"/>
          <w:sz w:val="24"/>
          <w:szCs w:val="24"/>
          <w:lang w:val="mn-MN"/>
        </w:rPr>
        <w:t>Боловсролын тухай хуулийн 28</w:t>
      </w:r>
      <w:r w:rsidR="00E909B8" w:rsidRPr="001706F5">
        <w:rPr>
          <w:color w:val="FF0000"/>
          <w:sz w:val="24"/>
          <w:szCs w:val="24"/>
          <w:lang w:val="mn-MN"/>
        </w:rPr>
        <w:t>³</w:t>
      </w:r>
      <w:r w:rsidR="00E909B8">
        <w:rPr>
          <w:color w:val="000000" w:themeColor="text1"/>
          <w:sz w:val="24"/>
          <w:szCs w:val="24"/>
          <w:lang w:val="mn-MN"/>
        </w:rPr>
        <w:t xml:space="preserve"> дугаар зүйлд заасан бүрэн эрх, чиг үүргийг хэрэгжүүл</w:t>
      </w:r>
      <w:r w:rsidR="001706F5">
        <w:rPr>
          <w:color w:val="000000" w:themeColor="text1"/>
          <w:sz w:val="24"/>
          <w:szCs w:val="24"/>
          <w:lang w:val="mn-MN"/>
        </w:rPr>
        <w:t>ж</w:t>
      </w:r>
      <w:r w:rsidR="00E909B8">
        <w:rPr>
          <w:color w:val="000000" w:themeColor="text1"/>
          <w:sz w:val="24"/>
          <w:szCs w:val="24"/>
          <w:lang w:val="mn-MN"/>
        </w:rPr>
        <w:t xml:space="preserve"> ажиллаж байна. </w:t>
      </w:r>
      <w:r w:rsidR="008641B4">
        <w:rPr>
          <w:color w:val="000000" w:themeColor="text1"/>
          <w:sz w:val="24"/>
          <w:szCs w:val="24"/>
          <w:lang w:val="mn-MN"/>
        </w:rPr>
        <w:t xml:space="preserve">Аудитаар тус байгууллагын дотоод ажил, ажилтны </w:t>
      </w:r>
      <w:r w:rsidR="00E909B8">
        <w:rPr>
          <w:color w:val="000000" w:themeColor="text1"/>
          <w:sz w:val="24"/>
          <w:szCs w:val="24"/>
          <w:lang w:val="mn-MN"/>
        </w:rPr>
        <w:t xml:space="preserve">хувийн хэргийн материал, ажлын байрны тодорхойлолттой танилцахад </w:t>
      </w:r>
      <w:r w:rsidR="002A3989">
        <w:rPr>
          <w:color w:val="000000" w:themeColor="text1"/>
          <w:sz w:val="24"/>
          <w:szCs w:val="24"/>
          <w:lang w:val="mn-MN"/>
        </w:rPr>
        <w:t xml:space="preserve">хувийн хэргийн баримтын бүрдүүлэлт дутуу, танилцуулга, албан тушаалын картыг </w:t>
      </w:r>
      <w:r w:rsidR="008641B4">
        <w:rPr>
          <w:color w:val="000000" w:themeColor="text1"/>
          <w:sz w:val="24"/>
          <w:szCs w:val="24"/>
          <w:lang w:val="mn-MN"/>
        </w:rPr>
        <w:t>дутуу хөтөлсөн</w:t>
      </w:r>
      <w:r w:rsidR="006F7E91">
        <w:rPr>
          <w:color w:val="000000" w:themeColor="text1"/>
          <w:sz w:val="24"/>
          <w:szCs w:val="24"/>
          <w:lang w:val="mn-MN"/>
        </w:rPr>
        <w:t>,</w:t>
      </w:r>
      <w:r w:rsidR="008641B4">
        <w:rPr>
          <w:color w:val="000000" w:themeColor="text1"/>
          <w:sz w:val="24"/>
          <w:szCs w:val="24"/>
          <w:lang w:val="mn-MN"/>
        </w:rPr>
        <w:t xml:space="preserve"> дотоод ажлын зохион байгуулалт муу, </w:t>
      </w:r>
      <w:r w:rsidR="006F7E91">
        <w:rPr>
          <w:color w:val="000000" w:themeColor="text1"/>
          <w:sz w:val="24"/>
          <w:szCs w:val="24"/>
          <w:lang w:val="mn-MN"/>
        </w:rPr>
        <w:t xml:space="preserve">баримтууд </w:t>
      </w:r>
      <w:r w:rsidR="008641B4">
        <w:rPr>
          <w:color w:val="000000" w:themeColor="text1"/>
          <w:sz w:val="24"/>
          <w:szCs w:val="24"/>
          <w:lang w:val="mn-MN"/>
        </w:rPr>
        <w:t xml:space="preserve">эмх </w:t>
      </w:r>
      <w:r w:rsidR="006F7E91">
        <w:rPr>
          <w:color w:val="000000" w:themeColor="text1"/>
          <w:sz w:val="24"/>
          <w:szCs w:val="24"/>
          <w:lang w:val="mn-MN"/>
        </w:rPr>
        <w:t>зам</w:t>
      </w:r>
      <w:r w:rsidR="001706F5">
        <w:rPr>
          <w:color w:val="000000" w:themeColor="text1"/>
          <w:sz w:val="24"/>
          <w:szCs w:val="24"/>
          <w:lang w:val="mn-MN"/>
        </w:rPr>
        <w:t>ба</w:t>
      </w:r>
      <w:r w:rsidR="006F7E91">
        <w:rPr>
          <w:color w:val="000000" w:themeColor="text1"/>
          <w:sz w:val="24"/>
          <w:szCs w:val="24"/>
          <w:lang w:val="mn-MN"/>
        </w:rPr>
        <w:t>раагүй, дугаарлагдаагүй үдэгдсэн нь шалгахад хүндрэлтэй байлаа.  Мэргэжилтнүүд чиг үүргээ хууль, журамд заасны дагуу хэрэгжүүлж байгаа ч ажлаа тайлагнах талаар хангалтгүй зарим нь бичсэн ажлын тайлан байхгүй бай</w:t>
      </w:r>
      <w:r w:rsidR="001706F5">
        <w:rPr>
          <w:color w:val="000000" w:themeColor="text1"/>
          <w:sz w:val="24"/>
          <w:szCs w:val="24"/>
          <w:lang w:val="mn-MN"/>
        </w:rPr>
        <w:t>в.</w:t>
      </w:r>
      <w:r w:rsidR="006F7E91">
        <w:rPr>
          <w:color w:val="000000" w:themeColor="text1"/>
          <w:sz w:val="24"/>
          <w:szCs w:val="24"/>
          <w:lang w:val="mn-MN"/>
        </w:rPr>
        <w:t xml:space="preserve"> </w:t>
      </w:r>
      <w:r w:rsidR="006D1939">
        <w:rPr>
          <w:color w:val="000000" w:themeColor="text1"/>
          <w:sz w:val="24"/>
          <w:szCs w:val="24"/>
          <w:lang w:val="mn-MN"/>
        </w:rPr>
        <w:t xml:space="preserve">Тухайлбал: </w:t>
      </w:r>
      <w:r w:rsidR="00F52601">
        <w:rPr>
          <w:color w:val="000000" w:themeColor="text1"/>
          <w:sz w:val="24"/>
          <w:szCs w:val="24"/>
          <w:lang w:val="mn-MN"/>
        </w:rPr>
        <w:t>түүх нийгмийн ухаан, газар зүйн боловсрол хариуцсан мэргэжилтэн Д.Онон ажлын үр дүнгээ тайлагнаагүй</w:t>
      </w:r>
      <w:r w:rsidR="006303D7">
        <w:rPr>
          <w:color w:val="000000" w:themeColor="text1"/>
          <w:sz w:val="24"/>
          <w:szCs w:val="24"/>
          <w:lang w:val="mn-MN"/>
        </w:rPr>
        <w:t>,</w:t>
      </w:r>
      <w:r w:rsidR="00F52601">
        <w:rPr>
          <w:color w:val="000000" w:themeColor="text1"/>
          <w:sz w:val="24"/>
          <w:szCs w:val="24"/>
          <w:lang w:val="mn-MN"/>
        </w:rPr>
        <w:t xml:space="preserve"> </w:t>
      </w:r>
      <w:r w:rsidR="006D1939">
        <w:rPr>
          <w:color w:val="000000" w:themeColor="text1"/>
          <w:sz w:val="24"/>
          <w:szCs w:val="24"/>
          <w:lang w:val="mn-MN"/>
        </w:rPr>
        <w:t xml:space="preserve">Барилгын хяналтын инженер М. Ууганбаяр төрийн албаны шалгалтад ороогүйгээр томилогдсон ч ажлын байрны тодорхойлолтод заасан мэргэжлийн шаардлагыг хангахгүй байна. </w:t>
      </w:r>
    </w:p>
    <w:p w:rsidR="00A60A5E" w:rsidRDefault="00A60A5E" w:rsidP="001C3514">
      <w:pPr>
        <w:spacing w:line="276" w:lineRule="auto"/>
        <w:ind w:firstLine="720"/>
        <w:jc w:val="both"/>
        <w:rPr>
          <w:color w:val="000000" w:themeColor="text1"/>
          <w:sz w:val="24"/>
          <w:szCs w:val="24"/>
          <w:lang w:val="mn-MN"/>
        </w:rPr>
      </w:pPr>
    </w:p>
    <w:p w:rsidR="008502D3" w:rsidRPr="008502D3" w:rsidRDefault="001C3514" w:rsidP="0028760A">
      <w:pPr>
        <w:spacing w:line="276" w:lineRule="auto"/>
        <w:ind w:firstLine="720"/>
        <w:jc w:val="both"/>
        <w:rPr>
          <w:color w:val="000000" w:themeColor="text1"/>
          <w:sz w:val="24"/>
          <w:lang w:val="mn-MN"/>
        </w:rPr>
      </w:pPr>
      <w:r w:rsidRPr="007B03BA">
        <w:rPr>
          <w:b/>
          <w:color w:val="000000" w:themeColor="text1"/>
          <w:sz w:val="24"/>
          <w:szCs w:val="24"/>
          <w:lang w:val="mn-MN"/>
        </w:rPr>
        <w:t>1.2.3</w:t>
      </w:r>
      <w:r>
        <w:rPr>
          <w:color w:val="000000" w:themeColor="text1"/>
          <w:sz w:val="24"/>
          <w:szCs w:val="24"/>
          <w:lang w:val="mn-MN"/>
        </w:rPr>
        <w:t xml:space="preserve"> </w:t>
      </w:r>
      <w:r w:rsidR="00090242">
        <w:rPr>
          <w:color w:val="000000" w:themeColor="text1"/>
          <w:sz w:val="24"/>
          <w:szCs w:val="24"/>
          <w:lang w:val="mn-MN"/>
        </w:rPr>
        <w:t>Ү</w:t>
      </w:r>
      <w:r w:rsidR="008502D3" w:rsidRPr="008502D3">
        <w:rPr>
          <w:color w:val="000000" w:themeColor="text1"/>
          <w:sz w:val="24"/>
          <w:szCs w:val="24"/>
          <w:lang w:val="mn-MN"/>
        </w:rPr>
        <w:t>р дүнгийн гэрээ байгуулахдаа дүгнэх хугацаа</w:t>
      </w:r>
      <w:r w:rsidR="00090242">
        <w:rPr>
          <w:color w:val="000000" w:themeColor="text1"/>
          <w:sz w:val="24"/>
          <w:szCs w:val="24"/>
          <w:lang w:val="mn-MN"/>
        </w:rPr>
        <w:t>нд</w:t>
      </w:r>
      <w:r w:rsidR="008502D3" w:rsidRPr="008502D3">
        <w:rPr>
          <w:color w:val="000000" w:themeColor="text1"/>
          <w:sz w:val="24"/>
          <w:szCs w:val="24"/>
          <w:lang w:val="mn-MN"/>
        </w:rPr>
        <w:t xml:space="preserve"> эхний хагас жилийн биелэлтийг тооцох хугацаа</w:t>
      </w:r>
      <w:r w:rsidR="00090242">
        <w:rPr>
          <w:color w:val="000000" w:themeColor="text1"/>
          <w:sz w:val="24"/>
          <w:szCs w:val="24"/>
          <w:lang w:val="mn-MN"/>
        </w:rPr>
        <w:t>г заагаагүй,</w:t>
      </w:r>
      <w:r w:rsidR="008502D3" w:rsidRPr="008502D3">
        <w:rPr>
          <w:color w:val="000000" w:themeColor="text1"/>
          <w:sz w:val="24"/>
          <w:szCs w:val="24"/>
          <w:lang w:val="mn-MN"/>
        </w:rPr>
        <w:t xml:space="preserve"> </w:t>
      </w:r>
      <w:r w:rsidR="007B03BA">
        <w:rPr>
          <w:color w:val="000000" w:themeColor="text1"/>
          <w:sz w:val="24"/>
          <w:szCs w:val="24"/>
          <w:lang w:val="mn-MN"/>
        </w:rPr>
        <w:t xml:space="preserve">Төрийн албаны зөвлөлийн 2012 оны 134 дүгээр </w:t>
      </w:r>
      <w:r w:rsidR="007B03BA" w:rsidRPr="005F1B8A">
        <w:rPr>
          <w:color w:val="auto"/>
          <w:sz w:val="24"/>
          <w:szCs w:val="24"/>
          <w:lang w:val="mn-MN"/>
        </w:rPr>
        <w:t>тогтоолын</w:t>
      </w:r>
      <w:r w:rsidR="007B03BA">
        <w:rPr>
          <w:color w:val="000000" w:themeColor="text1"/>
          <w:sz w:val="24"/>
          <w:szCs w:val="24"/>
          <w:lang w:val="mn-MN"/>
        </w:rPr>
        <w:t xml:space="preserve"> </w:t>
      </w:r>
      <w:r w:rsidR="008502D3" w:rsidRPr="008502D3">
        <w:rPr>
          <w:color w:val="000000" w:themeColor="text1"/>
          <w:sz w:val="24"/>
        </w:rPr>
        <w:t>6.2.1</w:t>
      </w:r>
      <w:r w:rsidR="008502D3" w:rsidRPr="008502D3">
        <w:rPr>
          <w:color w:val="000000" w:themeColor="text1"/>
          <w:sz w:val="24"/>
          <w:lang w:val="mn-MN"/>
        </w:rPr>
        <w:t>-д “Г</w:t>
      </w:r>
      <w:r w:rsidR="008502D3" w:rsidRPr="008502D3">
        <w:rPr>
          <w:color w:val="000000" w:themeColor="text1"/>
          <w:sz w:val="24"/>
        </w:rPr>
        <w:t>эрээний биелэлтийн талаар тухайн төрийн жинхэнэ албан хаагчийн хагас, бүтэн жилээр ирүүлсэн тайлан, гэрээний биелэлтийн явц, үр дүнг дүгнэхэд шаардлагатай бусад мэдээлэл”</w:t>
      </w:r>
      <w:r w:rsidR="008502D3" w:rsidRPr="008502D3">
        <w:rPr>
          <w:color w:val="000000" w:themeColor="text1"/>
          <w:sz w:val="24"/>
          <w:lang w:val="mn-MN"/>
        </w:rPr>
        <w:t xml:space="preserve">, </w:t>
      </w:r>
      <w:r w:rsidR="008502D3" w:rsidRPr="008502D3">
        <w:rPr>
          <w:color w:val="000000" w:themeColor="text1"/>
          <w:sz w:val="24"/>
          <w:szCs w:val="24"/>
        </w:rPr>
        <w:t xml:space="preserve">6.2.4-т </w:t>
      </w:r>
      <w:r w:rsidR="008502D3" w:rsidRPr="008502D3">
        <w:rPr>
          <w:color w:val="000000" w:themeColor="text1"/>
          <w:sz w:val="24"/>
          <w:szCs w:val="24"/>
          <w:lang w:val="mn-MN"/>
        </w:rPr>
        <w:t>”</w:t>
      </w:r>
      <w:r w:rsidR="008502D3" w:rsidRPr="008502D3">
        <w:rPr>
          <w:color w:val="000000" w:themeColor="text1"/>
          <w:sz w:val="24"/>
          <w:szCs w:val="24"/>
        </w:rPr>
        <w:t>Менежер болон төрийн жинхэнэ албан хаагч нарын  гэрээний биелэлтийн явцыг хэлэлцэж байсан мэдээлэл”</w:t>
      </w:r>
      <w:r w:rsidR="008502D3" w:rsidRPr="008502D3">
        <w:rPr>
          <w:color w:val="000000" w:themeColor="text1"/>
          <w:sz w:val="24"/>
          <w:szCs w:val="24"/>
          <w:lang w:val="mn-MN"/>
        </w:rPr>
        <w:t xml:space="preserve"> байхгүй,</w:t>
      </w:r>
      <w:r w:rsidR="008502D3" w:rsidRPr="008502D3">
        <w:rPr>
          <w:color w:val="000000" w:themeColor="text1"/>
          <w:sz w:val="24"/>
          <w:lang w:val="mn-MN"/>
        </w:rPr>
        <w:t xml:space="preserve"> </w:t>
      </w:r>
      <w:r w:rsidR="008502D3" w:rsidRPr="008502D3">
        <w:rPr>
          <w:color w:val="000000" w:themeColor="text1"/>
          <w:sz w:val="24"/>
          <w:szCs w:val="24"/>
          <w:lang w:val="mn-MN"/>
        </w:rPr>
        <w:t xml:space="preserve">Төсвийн тухай хуулийн 40 дүгээр зүйлийн </w:t>
      </w:r>
      <w:r w:rsidR="008502D3" w:rsidRPr="008502D3">
        <w:rPr>
          <w:color w:val="000000" w:themeColor="text1"/>
          <w:sz w:val="24"/>
          <w:szCs w:val="24"/>
        </w:rPr>
        <w:t xml:space="preserve">40.3-т “Үр дүнгийн гэрээний </w:t>
      </w:r>
      <w:r w:rsidR="008502D3" w:rsidRPr="008502D3">
        <w:rPr>
          <w:rStyle w:val="highlight"/>
          <w:color w:val="000000" w:themeColor="text1"/>
          <w:sz w:val="24"/>
          <w:szCs w:val="24"/>
        </w:rPr>
        <w:t>биелэлт</w:t>
      </w:r>
      <w:r w:rsidR="008502D3" w:rsidRPr="008502D3">
        <w:rPr>
          <w:color w:val="000000" w:themeColor="text1"/>
          <w:sz w:val="24"/>
          <w:szCs w:val="24"/>
        </w:rPr>
        <w:t>ийг харьяалагдах дээд шатны төсвийн захирагч нь хагас, бүтэн жилээр дүгнэнэ</w:t>
      </w:r>
      <w:r w:rsidR="008502D3" w:rsidRPr="008502D3">
        <w:rPr>
          <w:color w:val="000000" w:themeColor="text1"/>
          <w:sz w:val="24"/>
          <w:szCs w:val="24"/>
          <w:lang w:val="mn-MN"/>
        </w:rPr>
        <w:t xml:space="preserve">” </w:t>
      </w:r>
      <w:r w:rsidR="008502D3" w:rsidRPr="008502D3">
        <w:rPr>
          <w:color w:val="000000" w:themeColor="text1"/>
          <w:sz w:val="24"/>
          <w:lang w:val="mn-MN"/>
        </w:rPr>
        <w:t xml:space="preserve"> гэж заасны дагуу хагас жилээр үр дүнгийн гэрээний биелэлтийг дүгнээгүй байна.</w:t>
      </w:r>
    </w:p>
    <w:p w:rsidR="008502D3" w:rsidRDefault="008502D3" w:rsidP="008502D3">
      <w:pPr>
        <w:spacing w:line="276" w:lineRule="auto"/>
        <w:ind w:firstLine="720"/>
        <w:jc w:val="both"/>
        <w:rPr>
          <w:color w:val="000000" w:themeColor="text1"/>
          <w:sz w:val="24"/>
          <w:lang w:val="mn-MN"/>
        </w:rPr>
      </w:pPr>
      <w:r w:rsidRPr="008502D3">
        <w:rPr>
          <w:color w:val="000000" w:themeColor="text1"/>
          <w:sz w:val="24"/>
        </w:rPr>
        <w:t xml:space="preserve"> </w:t>
      </w:r>
      <w:r w:rsidRPr="008502D3">
        <w:rPr>
          <w:color w:val="000000" w:themeColor="text1"/>
          <w:sz w:val="24"/>
          <w:lang w:val="mn-MN"/>
        </w:rPr>
        <w:t>2016 он</w:t>
      </w:r>
      <w:r w:rsidR="00090242">
        <w:rPr>
          <w:color w:val="000000" w:themeColor="text1"/>
          <w:sz w:val="24"/>
          <w:lang w:val="mn-MN"/>
        </w:rPr>
        <w:t>д</w:t>
      </w:r>
      <w:r w:rsidRPr="008502D3">
        <w:rPr>
          <w:color w:val="000000" w:themeColor="text1"/>
          <w:sz w:val="24"/>
        </w:rPr>
        <w:t xml:space="preserve"> </w:t>
      </w:r>
      <w:r w:rsidR="00090242" w:rsidRPr="008502D3">
        <w:rPr>
          <w:color w:val="000000" w:themeColor="text1"/>
          <w:sz w:val="24"/>
          <w:lang w:val="mn-MN"/>
        </w:rPr>
        <w:t>13 мэргэжилтэн</w:t>
      </w:r>
      <w:r w:rsidR="00090242">
        <w:rPr>
          <w:color w:val="000000" w:themeColor="text1"/>
          <w:sz w:val="24"/>
          <w:lang w:val="mn-MN"/>
        </w:rPr>
        <w:t>тэй</w:t>
      </w:r>
      <w:r w:rsidR="00090242" w:rsidRPr="008502D3">
        <w:rPr>
          <w:color w:val="000000" w:themeColor="text1"/>
          <w:sz w:val="24"/>
          <w:lang w:val="mn-MN"/>
        </w:rPr>
        <w:t xml:space="preserve"> </w:t>
      </w:r>
      <w:r w:rsidRPr="008502D3">
        <w:rPr>
          <w:color w:val="000000" w:themeColor="text1"/>
          <w:sz w:val="24"/>
          <w:lang w:val="mn-MN"/>
        </w:rPr>
        <w:t>үр дүнгийн гэрээ</w:t>
      </w:r>
      <w:r w:rsidR="00090242">
        <w:rPr>
          <w:color w:val="000000" w:themeColor="text1"/>
          <w:sz w:val="24"/>
          <w:lang w:val="mn-MN"/>
        </w:rPr>
        <w:t xml:space="preserve">, </w:t>
      </w:r>
      <w:r w:rsidR="00090242" w:rsidRPr="008502D3">
        <w:rPr>
          <w:color w:val="000000" w:themeColor="text1"/>
          <w:sz w:val="24"/>
          <w:lang w:val="mn-MN"/>
        </w:rPr>
        <w:t>9</w:t>
      </w:r>
      <w:r w:rsidR="00090242">
        <w:rPr>
          <w:color w:val="000000" w:themeColor="text1"/>
          <w:sz w:val="24"/>
          <w:lang w:val="mn-MN"/>
        </w:rPr>
        <w:t xml:space="preserve"> албан ажилтантай</w:t>
      </w:r>
      <w:r w:rsidR="00090242" w:rsidRPr="008502D3">
        <w:rPr>
          <w:color w:val="000000" w:themeColor="text1"/>
          <w:sz w:val="24"/>
          <w:lang w:val="mn-MN"/>
        </w:rPr>
        <w:t xml:space="preserve"> хөдөлмөрийн гэрээ</w:t>
      </w:r>
      <w:r w:rsidR="00090242">
        <w:rPr>
          <w:color w:val="000000" w:themeColor="text1"/>
          <w:sz w:val="24"/>
          <w:lang w:val="mn-MN"/>
        </w:rPr>
        <w:t xml:space="preserve"> байгуулж, биелэлтийг илтгэх хуудсаар дүгнэж </w:t>
      </w:r>
      <w:r w:rsidRPr="008502D3">
        <w:rPr>
          <w:color w:val="000000" w:themeColor="text1"/>
          <w:sz w:val="24"/>
          <w:lang w:val="mn-MN"/>
        </w:rPr>
        <w:t xml:space="preserve">албан хаагч бүрд цаашид үйл ажиллагаандаа хэрэгжүүлэх санал </w:t>
      </w:r>
      <w:r w:rsidR="00090242">
        <w:rPr>
          <w:color w:val="000000" w:themeColor="text1"/>
          <w:sz w:val="24"/>
          <w:lang w:val="mn-MN"/>
        </w:rPr>
        <w:t xml:space="preserve">өгчээ. </w:t>
      </w:r>
      <w:r w:rsidRPr="008502D3">
        <w:rPr>
          <w:color w:val="000000" w:themeColor="text1"/>
          <w:sz w:val="24"/>
          <w:lang w:val="mn-MN"/>
        </w:rPr>
        <w:t>2017 он</w:t>
      </w:r>
      <w:r w:rsidR="002E31A9">
        <w:rPr>
          <w:color w:val="000000" w:themeColor="text1"/>
          <w:sz w:val="24"/>
          <w:lang w:val="mn-MN"/>
        </w:rPr>
        <w:t>д</w:t>
      </w:r>
      <w:r w:rsidRPr="008502D3">
        <w:rPr>
          <w:color w:val="000000" w:themeColor="text1"/>
          <w:sz w:val="24"/>
          <w:lang w:val="mn-MN"/>
        </w:rPr>
        <w:t xml:space="preserve"> </w:t>
      </w:r>
      <w:r w:rsidR="00B53B50">
        <w:rPr>
          <w:color w:val="auto"/>
          <w:sz w:val="24"/>
          <w:lang w:val="mn-MN"/>
        </w:rPr>
        <w:t>13</w:t>
      </w:r>
      <w:r w:rsidR="002E31A9" w:rsidRPr="008502D3">
        <w:rPr>
          <w:color w:val="000000" w:themeColor="text1"/>
          <w:sz w:val="24"/>
          <w:lang w:val="mn-MN"/>
        </w:rPr>
        <w:t xml:space="preserve"> мэргэжилтэн</w:t>
      </w:r>
      <w:r w:rsidR="002E31A9">
        <w:rPr>
          <w:color w:val="000000" w:themeColor="text1"/>
          <w:sz w:val="24"/>
          <w:lang w:val="mn-MN"/>
        </w:rPr>
        <w:t>тэй</w:t>
      </w:r>
      <w:r w:rsidR="002E31A9" w:rsidRPr="008502D3">
        <w:rPr>
          <w:color w:val="000000" w:themeColor="text1"/>
          <w:sz w:val="24"/>
          <w:lang w:val="mn-MN"/>
        </w:rPr>
        <w:t xml:space="preserve"> </w:t>
      </w:r>
      <w:r w:rsidRPr="008502D3">
        <w:rPr>
          <w:color w:val="000000" w:themeColor="text1"/>
          <w:sz w:val="24"/>
          <w:lang w:val="mn-MN"/>
        </w:rPr>
        <w:t xml:space="preserve">үр дүнгийн гэрээ </w:t>
      </w:r>
      <w:r w:rsidR="002E31A9">
        <w:rPr>
          <w:color w:val="000000" w:themeColor="text1"/>
          <w:sz w:val="24"/>
          <w:lang w:val="mn-MN"/>
        </w:rPr>
        <w:t>байгуул</w:t>
      </w:r>
      <w:r w:rsidRPr="008502D3">
        <w:rPr>
          <w:color w:val="000000" w:themeColor="text1"/>
          <w:sz w:val="24"/>
          <w:lang w:val="mn-MN"/>
        </w:rPr>
        <w:t>ж</w:t>
      </w:r>
      <w:r w:rsidR="002E31A9">
        <w:rPr>
          <w:color w:val="000000" w:themeColor="text1"/>
          <w:sz w:val="24"/>
          <w:lang w:val="mn-MN"/>
        </w:rPr>
        <w:t>,</w:t>
      </w:r>
      <w:r w:rsidRPr="008502D3">
        <w:rPr>
          <w:color w:val="000000" w:themeColor="text1"/>
          <w:sz w:val="24"/>
          <w:lang w:val="mn-MN"/>
        </w:rPr>
        <w:t xml:space="preserve"> дүгнэсэн, харин хөдөлмөрийн гэрээгээр </w:t>
      </w:r>
      <w:r w:rsidR="00F52601">
        <w:rPr>
          <w:color w:val="000000" w:themeColor="text1"/>
          <w:sz w:val="24"/>
          <w:lang w:val="mn-MN"/>
        </w:rPr>
        <w:t>ажиллаж байгаа албан хаагч нарын</w:t>
      </w:r>
      <w:r w:rsidRPr="008502D3">
        <w:rPr>
          <w:color w:val="000000" w:themeColor="text1"/>
          <w:sz w:val="24"/>
          <w:lang w:val="mn-MN"/>
        </w:rPr>
        <w:t xml:space="preserve"> тайланг дүгнэж ажиллаагүй байна.</w:t>
      </w: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2D2AE7" w:rsidRDefault="002D2AE7" w:rsidP="008502D3">
      <w:pPr>
        <w:spacing w:line="276" w:lineRule="auto"/>
        <w:ind w:firstLine="720"/>
        <w:jc w:val="both"/>
        <w:rPr>
          <w:color w:val="000000" w:themeColor="text1"/>
          <w:sz w:val="24"/>
          <w:lang w:val="mn-MN"/>
        </w:rPr>
      </w:pPr>
    </w:p>
    <w:p w:rsidR="00F52601" w:rsidRPr="0052128A" w:rsidRDefault="00F52601" w:rsidP="00F52601">
      <w:pPr>
        <w:pStyle w:val="Header"/>
        <w:jc w:val="left"/>
        <w:rPr>
          <w:b w:val="0"/>
          <w:i w:val="0"/>
          <w:color w:val="0000CC"/>
          <w:sz w:val="20"/>
          <w:szCs w:val="20"/>
          <w:lang w:val="mn-MN"/>
        </w:rPr>
      </w:pPr>
      <w:r w:rsidRPr="0052128A">
        <w:rPr>
          <w:b w:val="0"/>
          <w:i w:val="0"/>
          <w:sz w:val="20"/>
          <w:szCs w:val="20"/>
          <w:lang w:val="mn-MN"/>
        </w:rPr>
        <w:t xml:space="preserve">   </w:t>
      </w:r>
      <w:r w:rsidR="00876B3F">
        <w:rPr>
          <w:b w:val="0"/>
          <w:i w:val="0"/>
          <w:sz w:val="20"/>
          <w:szCs w:val="20"/>
          <w:lang w:val="mn-MN"/>
        </w:rPr>
        <w:t xml:space="preserve"> ДАА-</w:t>
      </w:r>
      <w:r w:rsidRPr="0052128A">
        <w:rPr>
          <w:b w:val="0"/>
          <w:i w:val="0"/>
          <w:sz w:val="20"/>
          <w:szCs w:val="20"/>
          <w:lang w:val="mn-MN"/>
        </w:rPr>
        <w:t>/2018/0</w:t>
      </w:r>
      <w:r w:rsidR="00876B3F">
        <w:rPr>
          <w:b w:val="0"/>
          <w:i w:val="0"/>
          <w:sz w:val="20"/>
          <w:szCs w:val="20"/>
          <w:lang w:val="mn-MN"/>
        </w:rPr>
        <w:t>7-Н</w:t>
      </w:r>
      <w:r w:rsidRPr="0052128A">
        <w:rPr>
          <w:b w:val="0"/>
          <w:i w:val="0"/>
          <w:sz w:val="20"/>
          <w:szCs w:val="20"/>
          <w:lang w:val="mn-MN"/>
        </w:rPr>
        <w:t>А</w:t>
      </w:r>
      <w:r w:rsidRPr="0052128A">
        <w:rPr>
          <w:i w:val="0"/>
          <w:sz w:val="24"/>
          <w:szCs w:val="24"/>
          <w:lang w:val="mn-MN"/>
        </w:rPr>
        <w:t xml:space="preserve">          </w:t>
      </w:r>
      <w:r w:rsidR="00217DEB">
        <w:rPr>
          <w:i w:val="0"/>
          <w:sz w:val="24"/>
          <w:szCs w:val="24"/>
          <w:lang w:val="mn-MN"/>
        </w:rPr>
        <w:t xml:space="preserve">           </w:t>
      </w:r>
      <w:r w:rsidRPr="0052128A">
        <w:rPr>
          <w:i w:val="0"/>
          <w:sz w:val="24"/>
          <w:szCs w:val="24"/>
          <w:lang w:val="mn-MN"/>
        </w:rPr>
        <w:t xml:space="preserve">  </w:t>
      </w:r>
      <w:r w:rsidRPr="0052128A">
        <w:rPr>
          <w:b w:val="0"/>
          <w:i w:val="0"/>
          <w:color w:val="365F91" w:themeColor="accent1" w:themeShade="BF"/>
          <w:sz w:val="20"/>
          <w:szCs w:val="20"/>
          <w:lang w:val="mn-MN"/>
        </w:rPr>
        <w:t>“</w:t>
      </w:r>
      <w:r w:rsidR="00876B3F">
        <w:rPr>
          <w:b w:val="0"/>
          <w:i w:val="0"/>
          <w:color w:val="365F91" w:themeColor="accent1" w:themeShade="BF"/>
          <w:sz w:val="20"/>
          <w:szCs w:val="20"/>
          <w:lang w:val="mn-MN"/>
        </w:rPr>
        <w:t>Боловсрол соёл, урлагийн газрын 2016</w:t>
      </w:r>
      <w:r w:rsidR="00217DEB">
        <w:rPr>
          <w:b w:val="0"/>
          <w:i w:val="0"/>
          <w:color w:val="365F91" w:themeColor="accent1" w:themeShade="BF"/>
          <w:sz w:val="20"/>
          <w:szCs w:val="20"/>
          <w:lang w:val="mn-MN"/>
        </w:rPr>
        <w:t xml:space="preserve">, </w:t>
      </w:r>
      <w:r w:rsidR="00876B3F">
        <w:rPr>
          <w:b w:val="0"/>
          <w:i w:val="0"/>
          <w:color w:val="365F91" w:themeColor="accent1" w:themeShade="BF"/>
          <w:sz w:val="20"/>
          <w:szCs w:val="20"/>
          <w:lang w:val="mn-MN"/>
        </w:rPr>
        <w:t>2017 оны үйл ажиллагаа</w:t>
      </w:r>
      <w:r w:rsidRPr="0052128A">
        <w:rPr>
          <w:b w:val="0"/>
          <w:i w:val="0"/>
          <w:color w:val="365F91" w:themeColor="accent1" w:themeShade="BF"/>
          <w:sz w:val="20"/>
          <w:szCs w:val="20"/>
          <w:lang w:val="mn-MN"/>
        </w:rPr>
        <w:t>”</w:t>
      </w:r>
    </w:p>
    <w:p w:rsidR="00F52601" w:rsidRPr="0052128A" w:rsidRDefault="003D55DF" w:rsidP="00F52601">
      <w:pPr>
        <w:pStyle w:val="Default"/>
        <w:spacing w:line="276" w:lineRule="auto"/>
        <w:ind w:firstLine="720"/>
        <w:jc w:val="both"/>
        <w:rPr>
          <w:color w:val="auto"/>
        </w:rPr>
      </w:pPr>
      <w:r>
        <w:rPr>
          <w:noProof/>
        </w:rPr>
        <w:pict>
          <v:shape id="_x0000_s1227" type="#_x0000_t98" style="position:absolute;left:0;text-align:left;margin-left:90.6pt;margin-top:5.75pt;width:388.8pt;height:75.6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" fillcolor="#f18c55" stroked="f">
            <v:fill color2="#e56b17" rotate="t" colors="0 #f18c55;.5 #f67b28;1 #e56b17" focus="100%" type="gradient">
              <o:fill v:ext="view" type="gradientUnscaled"/>
            </v:fill>
            <v:shadow on="t" color="black" opacity="41287f" offset="0,1.5pt"/>
            <v:textbox>
              <w:txbxContent>
                <w:p w:rsidR="002A35BF" w:rsidRDefault="002A35BF" w:rsidP="00F52601">
                  <w:pPr>
                    <w:spacing w:line="276" w:lineRule="auto"/>
                    <w:jc w:val="center"/>
                    <w:rPr>
                      <w:b/>
                      <w:color w:val="auto"/>
                      <w:sz w:val="24"/>
                      <w:szCs w:val="24"/>
                      <w:lang w:val="mn-MN"/>
                    </w:rPr>
                  </w:pPr>
                </w:p>
                <w:p w:rsidR="002A35BF" w:rsidRPr="002B002A" w:rsidRDefault="002A35BF" w:rsidP="00F52601">
                  <w:pPr>
                    <w:spacing w:line="276" w:lineRule="auto"/>
                    <w:jc w:val="center"/>
                    <w:rPr>
                      <w:b/>
                      <w:color w:val="auto"/>
                      <w:sz w:val="24"/>
                      <w:szCs w:val="24"/>
                      <w:lang w:val="mn-MN"/>
                    </w:rPr>
                  </w:pPr>
                  <w:r>
                    <w:rPr>
                      <w:b/>
                      <w:color w:val="auto"/>
                      <w:sz w:val="24"/>
                      <w:szCs w:val="24"/>
                      <w:lang w:val="mn-MN"/>
                    </w:rPr>
                    <w:t>ТӨСВИЙН ХӨРӨНГИЙГ АРВИЛАН ХЭМНЭЛТТЭЙ ЗАРЦУУЛААГҮЙ БАЙНА.</w:t>
                  </w:r>
                </w:p>
                <w:p w:rsidR="002A35BF" w:rsidRDefault="002A35BF" w:rsidP="00F52601"/>
              </w:txbxContent>
            </v:textbox>
            <w10:wrap anchorx="margin"/>
          </v:shape>
        </w:pict>
      </w:r>
    </w:p>
    <w:p w:rsidR="00F52601" w:rsidRPr="0052128A" w:rsidRDefault="003D55DF" w:rsidP="00F52601">
      <w:pPr>
        <w:pStyle w:val="Default"/>
        <w:spacing w:line="276" w:lineRule="auto"/>
        <w:ind w:firstLine="720"/>
        <w:jc w:val="both"/>
        <w:rPr>
          <w:color w:val="auto"/>
        </w:rPr>
      </w:pPr>
      <w:r>
        <w:rPr>
          <w:noProof/>
        </w:rPr>
        <w:pict>
          <v:shape id="_x0000_s1226" type="#_x0000_t202" style="position:absolute;left:0;text-align:left;margin-left:10.2pt;margin-top:5.55pt;width:66.6pt;height:4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" fillcolor="#f18c55" stroked="f">
            <v:fill color2="#e56b17" rotate="t" colors="0 #f18c55;.5 #f67b28;1 #e56b17" focus="100%" type="gradient">
              <o:fill v:ext="view" type="gradientUnscaled"/>
            </v:fill>
            <v:shadow on="t" color="black" opacity="41287f" offset="0,1.5pt"/>
            <v:textbox>
              <w:txbxContent>
                <w:p w:rsidR="002A35BF" w:rsidRDefault="002A35BF" w:rsidP="00F52601">
                  <w:pPr>
                    <w:rPr>
                      <w:b/>
                      <w:i/>
                      <w:color w:val="FFFFFF" w:themeColor="background1"/>
                      <w:lang w:val="mn-MN"/>
                    </w:rPr>
                  </w:pPr>
                </w:p>
                <w:p w:rsidR="002A35BF" w:rsidRPr="002B002A" w:rsidRDefault="002A35BF" w:rsidP="00F52601">
                  <w:pPr>
                    <w:rPr>
                      <w:color w:val="auto"/>
                      <w:sz w:val="24"/>
                      <w:szCs w:val="24"/>
                    </w:rPr>
                  </w:pPr>
                  <w:r>
                    <w:rPr>
                      <w:b/>
                      <w:color w:val="auto"/>
                      <w:sz w:val="24"/>
                      <w:szCs w:val="24"/>
                      <w:lang w:val="mn-MN"/>
                    </w:rPr>
                    <w:t>БҮЛЭГ 2</w:t>
                  </w:r>
                </w:p>
                <w:p w:rsidR="002A35BF" w:rsidRDefault="002A35BF" w:rsidP="00F52601"/>
              </w:txbxContent>
            </v:textbox>
          </v:shape>
        </w:pict>
      </w:r>
    </w:p>
    <w:p w:rsidR="00F52601" w:rsidRPr="0052128A" w:rsidRDefault="00F52601" w:rsidP="00F52601">
      <w:pPr>
        <w:pStyle w:val="Default"/>
        <w:tabs>
          <w:tab w:val="left" w:pos="2592"/>
        </w:tabs>
        <w:spacing w:line="276" w:lineRule="auto"/>
        <w:ind w:firstLine="720"/>
        <w:jc w:val="both"/>
        <w:rPr>
          <w:color w:val="auto"/>
        </w:rPr>
      </w:pPr>
      <w:r w:rsidRPr="0052128A">
        <w:rPr>
          <w:color w:val="auto"/>
        </w:rPr>
        <w:tab/>
      </w:r>
    </w:p>
    <w:p w:rsidR="00F52601" w:rsidRPr="0052128A" w:rsidRDefault="00F52601" w:rsidP="00F52601">
      <w:pPr>
        <w:spacing w:line="276" w:lineRule="auto"/>
        <w:ind w:right="43" w:firstLine="720"/>
        <w:jc w:val="both"/>
        <w:rPr>
          <w:color w:val="000000"/>
          <w:sz w:val="24"/>
          <w:szCs w:val="24"/>
          <w:lang w:val="mn-MN"/>
        </w:rPr>
      </w:pPr>
    </w:p>
    <w:p w:rsidR="00F52601" w:rsidRDefault="00F52601" w:rsidP="008502D3">
      <w:pPr>
        <w:spacing w:line="276" w:lineRule="auto"/>
        <w:ind w:firstLine="720"/>
        <w:jc w:val="both"/>
        <w:rPr>
          <w:color w:val="000000" w:themeColor="text1"/>
          <w:sz w:val="24"/>
          <w:lang w:val="mn-MN"/>
        </w:rPr>
      </w:pPr>
    </w:p>
    <w:p w:rsidR="00F52601" w:rsidRDefault="00F52601" w:rsidP="008502D3">
      <w:pPr>
        <w:spacing w:line="276" w:lineRule="auto"/>
        <w:ind w:firstLine="720"/>
        <w:jc w:val="both"/>
        <w:rPr>
          <w:color w:val="000000" w:themeColor="text1"/>
          <w:sz w:val="24"/>
          <w:lang w:val="mn-MN"/>
        </w:rPr>
      </w:pPr>
    </w:p>
    <w:p w:rsidR="00BB54B9" w:rsidRDefault="00BB54B9" w:rsidP="008502D3">
      <w:pPr>
        <w:spacing w:line="276" w:lineRule="auto"/>
        <w:ind w:firstLine="720"/>
        <w:jc w:val="both"/>
        <w:rPr>
          <w:b/>
          <w:color w:val="000000" w:themeColor="text1"/>
          <w:sz w:val="24"/>
          <w:lang w:val="mn-MN"/>
        </w:rPr>
      </w:pPr>
      <w:r w:rsidRPr="004F2755">
        <w:rPr>
          <w:b/>
          <w:color w:val="000000" w:themeColor="text1"/>
          <w:sz w:val="24"/>
          <w:lang w:val="mn-MN"/>
        </w:rPr>
        <w:t>Төсвийн эрх захирагч буруу</w:t>
      </w:r>
      <w:r w:rsidR="00B72389" w:rsidRPr="004F2755">
        <w:rPr>
          <w:b/>
          <w:color w:val="000000" w:themeColor="text1"/>
          <w:sz w:val="24"/>
          <w:lang w:val="mn-MN"/>
        </w:rPr>
        <w:t xml:space="preserve"> шийдвэр гаргасан нь төсвийн зарцуулалтад х</w:t>
      </w:r>
      <w:r w:rsidR="00B332B3">
        <w:rPr>
          <w:b/>
          <w:color w:val="000000" w:themeColor="text1"/>
          <w:sz w:val="24"/>
          <w:lang w:val="mn-MN"/>
        </w:rPr>
        <w:t>охирол</w:t>
      </w:r>
      <w:r w:rsidR="00B72389" w:rsidRPr="004F2755">
        <w:rPr>
          <w:b/>
          <w:color w:val="000000" w:themeColor="text1"/>
          <w:sz w:val="24"/>
          <w:lang w:val="mn-MN"/>
        </w:rPr>
        <w:t xml:space="preserve"> учруул</w:t>
      </w:r>
      <w:r w:rsidR="00B332B3">
        <w:rPr>
          <w:b/>
          <w:color w:val="000000" w:themeColor="text1"/>
          <w:sz w:val="24"/>
          <w:lang w:val="mn-MN"/>
        </w:rPr>
        <w:t>жээ</w:t>
      </w:r>
      <w:r w:rsidR="00B72389" w:rsidRPr="004F2755">
        <w:rPr>
          <w:b/>
          <w:color w:val="000000" w:themeColor="text1"/>
          <w:sz w:val="24"/>
          <w:lang w:val="mn-MN"/>
        </w:rPr>
        <w:t>.</w:t>
      </w:r>
    </w:p>
    <w:p w:rsidR="004F2755" w:rsidRPr="004F2755" w:rsidRDefault="004F2755" w:rsidP="008502D3">
      <w:pPr>
        <w:spacing w:line="276" w:lineRule="auto"/>
        <w:ind w:firstLine="720"/>
        <w:jc w:val="both"/>
        <w:rPr>
          <w:b/>
          <w:color w:val="000000" w:themeColor="text1"/>
          <w:sz w:val="24"/>
          <w:lang w:val="mn-MN"/>
        </w:rPr>
      </w:pPr>
    </w:p>
    <w:p w:rsidR="00F557A1" w:rsidRPr="002C358B" w:rsidRDefault="00090242" w:rsidP="00090242">
      <w:pPr>
        <w:spacing w:after="160" w:line="276" w:lineRule="auto"/>
        <w:ind w:right="-7" w:firstLine="720"/>
        <w:contextualSpacing/>
        <w:jc w:val="both"/>
        <w:rPr>
          <w:color w:val="000000" w:themeColor="text1"/>
          <w:sz w:val="24"/>
          <w:szCs w:val="24"/>
          <w:lang w:val="mn-MN"/>
        </w:rPr>
      </w:pPr>
      <w:r w:rsidRPr="00090242">
        <w:rPr>
          <w:b/>
          <w:color w:val="000000" w:themeColor="text1"/>
          <w:sz w:val="24"/>
          <w:szCs w:val="24"/>
          <w:lang w:val="mn-MN"/>
        </w:rPr>
        <w:t>2.1</w:t>
      </w:r>
      <w:r w:rsidR="00F557A1" w:rsidRPr="00090242">
        <w:rPr>
          <w:b/>
          <w:color w:val="000000" w:themeColor="text1"/>
          <w:sz w:val="24"/>
          <w:szCs w:val="24"/>
          <w:lang w:val="mn-MN"/>
        </w:rPr>
        <w:t>.</w:t>
      </w:r>
      <w:r w:rsidRPr="00090242">
        <w:rPr>
          <w:b/>
          <w:color w:val="000000" w:themeColor="text1"/>
          <w:sz w:val="24"/>
          <w:szCs w:val="24"/>
          <w:lang w:val="mn-MN"/>
        </w:rPr>
        <w:t>1.</w:t>
      </w:r>
      <w:r w:rsidR="00F557A1">
        <w:rPr>
          <w:sz w:val="24"/>
          <w:szCs w:val="24"/>
          <w:lang w:val="mn-MN"/>
        </w:rPr>
        <w:t xml:space="preserve"> </w:t>
      </w:r>
      <w:r>
        <w:rPr>
          <w:color w:val="000000" w:themeColor="text1"/>
          <w:sz w:val="24"/>
          <w:szCs w:val="24"/>
          <w:lang w:val="mn-MN"/>
        </w:rPr>
        <w:t xml:space="preserve">Боловсролын байгууллагын 2016 оны төсвийн төсөлд </w:t>
      </w:r>
      <w:r w:rsidR="00F557A1" w:rsidRPr="002C358B">
        <w:rPr>
          <w:color w:val="000000" w:themeColor="text1"/>
          <w:sz w:val="24"/>
          <w:szCs w:val="24"/>
          <w:lang w:val="mn-MN"/>
        </w:rPr>
        <w:t>2015 - 2016 оны хичээлийн жилд үндэсний хэмжээнд хэрэгжих суурь боловсролын шинэчлэлийн хөтөлбөр, сургуулийн өмнөх боловсролын цөм хөтөлбөрийг түгээн дэлгэрүүлэх, сургалт зохион байгуулах ажлыг цогц байдлаар төлөвлөж, нэгж дээр хэрэгжилт сайтай, үр дүнтэй байхаар тооцжээ.</w:t>
      </w:r>
      <w:r>
        <w:rPr>
          <w:color w:val="000000" w:themeColor="text1"/>
          <w:sz w:val="24"/>
          <w:szCs w:val="24"/>
          <w:lang w:val="mn-MN"/>
        </w:rPr>
        <w:t xml:space="preserve"> </w:t>
      </w:r>
      <w:r w:rsidR="009B6C7B">
        <w:rPr>
          <w:color w:val="000000" w:themeColor="text1"/>
          <w:sz w:val="24"/>
          <w:szCs w:val="24"/>
          <w:lang w:val="mn-MN"/>
        </w:rPr>
        <w:t xml:space="preserve">Мөн </w:t>
      </w:r>
      <w:r w:rsidR="00F557A1" w:rsidRPr="002C358B">
        <w:rPr>
          <w:color w:val="000000" w:themeColor="text1"/>
          <w:sz w:val="24"/>
          <w:szCs w:val="24"/>
          <w:lang w:val="mn-MN"/>
        </w:rPr>
        <w:t>2016 - 2017 оны хичээлийн жилд БСШУЯ-ны Боловсролын чанарын шинэчлэл бодлогын хүрээнд Аймгийн ИТХ-ын тэргүүлэгчдийн 2015 оны 01 дүгээр сарын 25-ны өдрийн 18 дугаар то</w:t>
      </w:r>
      <w:r w:rsidR="00342879">
        <w:rPr>
          <w:color w:val="000000" w:themeColor="text1"/>
          <w:sz w:val="24"/>
          <w:szCs w:val="24"/>
          <w:lang w:val="mn-MN"/>
        </w:rPr>
        <w:t>гтоол, мөн 2016</w:t>
      </w:r>
      <w:r w:rsidR="00F557A1" w:rsidRPr="002C358B">
        <w:rPr>
          <w:color w:val="000000" w:themeColor="text1"/>
          <w:sz w:val="24"/>
          <w:szCs w:val="24"/>
          <w:lang w:val="mn-MN"/>
        </w:rPr>
        <w:t xml:space="preserve"> оны 01 дүгээр сарын 26-ны өдрийн </w:t>
      </w:r>
      <w:r w:rsidR="00F557A1" w:rsidRPr="00342879">
        <w:rPr>
          <w:color w:val="auto"/>
          <w:sz w:val="24"/>
          <w:szCs w:val="24"/>
          <w:lang w:val="mn-MN"/>
        </w:rPr>
        <w:t>14</w:t>
      </w:r>
      <w:r w:rsidR="00F557A1" w:rsidRPr="002C358B">
        <w:rPr>
          <w:color w:val="000000" w:themeColor="text1"/>
          <w:sz w:val="24"/>
          <w:szCs w:val="24"/>
          <w:lang w:val="mn-MN"/>
        </w:rPr>
        <w:t xml:space="preserve"> дүгээр тогтоолоор батлагдсан “Аймгийн боловсролыг 2014-2020 онд хөгжүүлэх стратеги төлөвлөгөө”, “Багшийн хөгжлийг дэмжих хөтөлбөр”-ийг хэрэгжүүлэх ажлыг зохион байгуулахтай холбоотой шаардлагатай санхүүжилтийг тусгасан байна.</w:t>
      </w:r>
    </w:p>
    <w:p w:rsidR="005E5542" w:rsidRDefault="00413E2A" w:rsidP="00413E2A">
      <w:pPr>
        <w:ind w:left="1440" w:right="850"/>
        <w:rPr>
          <w:color w:val="000000" w:themeColor="text1"/>
          <w:sz w:val="20"/>
          <w:szCs w:val="20"/>
        </w:rPr>
      </w:pPr>
      <w:r>
        <w:rPr>
          <w:color w:val="000000" w:themeColor="text1"/>
          <w:sz w:val="24"/>
          <w:szCs w:val="24"/>
          <w:lang w:val="mn-MN"/>
        </w:rPr>
        <w:t xml:space="preserve">   </w:t>
      </w:r>
      <w:r w:rsidR="00F557A1" w:rsidRPr="002C358B">
        <w:rPr>
          <w:color w:val="000000" w:themeColor="text1"/>
          <w:sz w:val="24"/>
          <w:szCs w:val="24"/>
          <w:lang w:val="mn-MN"/>
        </w:rPr>
        <w:t>Аймгийн БСГ-ын 2016, 2017 оны төсөв, гүйцэтгэл</w:t>
      </w:r>
      <w:r w:rsidR="00F557A1" w:rsidRPr="002C358B">
        <w:rPr>
          <w:color w:val="000000" w:themeColor="text1"/>
          <w:sz w:val="20"/>
          <w:szCs w:val="20"/>
        </w:rPr>
        <w:t xml:space="preserve">      </w:t>
      </w:r>
    </w:p>
    <w:p w:rsidR="00F557A1" w:rsidRPr="002C358B" w:rsidRDefault="005E5542" w:rsidP="00413E2A">
      <w:pPr>
        <w:ind w:left="1440" w:right="850"/>
        <w:rPr>
          <w:color w:val="000000" w:themeColor="text1"/>
          <w:sz w:val="20"/>
          <w:szCs w:val="20"/>
          <w:lang w:val="mn-MN"/>
        </w:rPr>
      </w:pP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rPr>
        <w:tab/>
      </w:r>
      <w:r>
        <w:rPr>
          <w:color w:val="000000" w:themeColor="text1"/>
          <w:sz w:val="20"/>
          <w:szCs w:val="20"/>
          <w:lang w:val="mn-MN"/>
        </w:rPr>
        <w:t>/сая. төг/</w:t>
      </w:r>
      <w:r w:rsidR="00F557A1" w:rsidRPr="002C358B">
        <w:rPr>
          <w:color w:val="000000" w:themeColor="text1"/>
          <w:sz w:val="20"/>
          <w:szCs w:val="20"/>
        </w:rPr>
        <w:t xml:space="preserve">                                                                                                                  </w:t>
      </w:r>
      <w:r w:rsidR="00F557A1" w:rsidRPr="002C358B">
        <w:rPr>
          <w:color w:val="000000" w:themeColor="text1"/>
          <w:sz w:val="20"/>
          <w:szCs w:val="20"/>
          <w:lang w:val="mn-MN"/>
        </w:rPr>
        <w:t xml:space="preserve"> </w:t>
      </w:r>
      <w:r w:rsidR="00F52601">
        <w:rPr>
          <w:color w:val="000000" w:themeColor="text1"/>
          <w:sz w:val="20"/>
          <w:szCs w:val="20"/>
          <w:lang w:val="mn-MN"/>
        </w:rPr>
        <w:t xml:space="preserve">                   </w:t>
      </w:r>
      <w:r w:rsidR="00BB54B9">
        <w:rPr>
          <w:color w:val="000000" w:themeColor="text1"/>
          <w:sz w:val="20"/>
          <w:szCs w:val="20"/>
          <w:lang w:val="mn-MN"/>
        </w:rPr>
        <w:t xml:space="preserve">            </w:t>
      </w:r>
      <w:r w:rsidR="00413E2A">
        <w:rPr>
          <w:color w:val="000000" w:themeColor="text1"/>
          <w:sz w:val="20"/>
          <w:szCs w:val="20"/>
          <w:lang w:val="mn-MN"/>
        </w:rPr>
        <w:t xml:space="preserve">       </w:t>
      </w:r>
    </w:p>
    <w:tbl>
      <w:tblPr>
        <w:tblStyle w:val="TableGrid"/>
        <w:tblW w:w="9214" w:type="dxa"/>
        <w:tblInd w:w="392" w:type="dxa"/>
        <w:tblLayout w:type="fixed"/>
        <w:tblLook w:val="04A0" w:firstRow="1" w:lastRow="0" w:firstColumn="1" w:lastColumn="0" w:noHBand="0" w:noVBand="1"/>
      </w:tblPr>
      <w:tblGrid>
        <w:gridCol w:w="1418"/>
        <w:gridCol w:w="1275"/>
        <w:gridCol w:w="1276"/>
        <w:gridCol w:w="1276"/>
        <w:gridCol w:w="1275"/>
        <w:gridCol w:w="1276"/>
        <w:gridCol w:w="1418"/>
      </w:tblGrid>
      <w:tr w:rsidR="002C358B" w:rsidRPr="002C358B" w:rsidTr="002C358B">
        <w:tc>
          <w:tcPr>
            <w:tcW w:w="1418" w:type="dxa"/>
            <w:vMerge w:val="restart"/>
            <w:vAlign w:val="center"/>
          </w:tcPr>
          <w:p w:rsidR="00F557A1" w:rsidRPr="002C358B" w:rsidRDefault="00F557A1" w:rsidP="00413E2A">
            <w:pPr>
              <w:ind w:right="850"/>
              <w:rPr>
                <w:color w:val="000000" w:themeColor="text1"/>
                <w:sz w:val="20"/>
                <w:szCs w:val="20"/>
                <w:lang w:val="mn-MN"/>
              </w:rPr>
            </w:pPr>
          </w:p>
        </w:tc>
        <w:tc>
          <w:tcPr>
            <w:tcW w:w="2551" w:type="dxa"/>
            <w:gridSpan w:val="2"/>
            <w:vAlign w:val="center"/>
          </w:tcPr>
          <w:p w:rsidR="00F557A1" w:rsidRPr="002C358B" w:rsidRDefault="00F557A1" w:rsidP="006611AD">
            <w:pPr>
              <w:ind w:right="850"/>
              <w:jc w:val="center"/>
              <w:rPr>
                <w:color w:val="000000" w:themeColor="text1"/>
                <w:sz w:val="20"/>
                <w:szCs w:val="20"/>
                <w:lang w:val="mn-MN"/>
              </w:rPr>
            </w:pPr>
            <w:r w:rsidRPr="002C358B">
              <w:rPr>
                <w:color w:val="000000" w:themeColor="text1"/>
                <w:sz w:val="20"/>
                <w:szCs w:val="20"/>
                <w:lang w:val="mn-MN"/>
              </w:rPr>
              <w:t>2016 он</w:t>
            </w:r>
          </w:p>
        </w:tc>
        <w:tc>
          <w:tcPr>
            <w:tcW w:w="2551" w:type="dxa"/>
            <w:gridSpan w:val="2"/>
            <w:vAlign w:val="center"/>
          </w:tcPr>
          <w:p w:rsidR="00F557A1" w:rsidRPr="002C358B" w:rsidRDefault="00F557A1" w:rsidP="006611AD">
            <w:pPr>
              <w:ind w:right="850"/>
              <w:jc w:val="center"/>
              <w:rPr>
                <w:color w:val="000000" w:themeColor="text1"/>
                <w:sz w:val="20"/>
                <w:szCs w:val="20"/>
                <w:lang w:val="mn-MN"/>
              </w:rPr>
            </w:pPr>
            <w:r w:rsidRPr="002C358B">
              <w:rPr>
                <w:color w:val="000000" w:themeColor="text1"/>
                <w:sz w:val="20"/>
                <w:szCs w:val="20"/>
                <w:lang w:val="mn-MN"/>
              </w:rPr>
              <w:t>2017 он</w:t>
            </w:r>
          </w:p>
        </w:tc>
        <w:tc>
          <w:tcPr>
            <w:tcW w:w="2694" w:type="dxa"/>
            <w:gridSpan w:val="2"/>
            <w:vAlign w:val="center"/>
          </w:tcPr>
          <w:p w:rsidR="00F557A1" w:rsidRPr="002C358B" w:rsidRDefault="00F557A1" w:rsidP="006611AD">
            <w:pPr>
              <w:ind w:right="850"/>
              <w:jc w:val="center"/>
              <w:rPr>
                <w:color w:val="000000" w:themeColor="text1"/>
                <w:sz w:val="20"/>
                <w:szCs w:val="20"/>
                <w:lang w:val="mn-MN"/>
              </w:rPr>
            </w:pPr>
            <w:r w:rsidRPr="002C358B">
              <w:rPr>
                <w:color w:val="000000" w:themeColor="text1"/>
                <w:sz w:val="20"/>
                <w:szCs w:val="20"/>
                <w:lang w:val="mn-MN"/>
              </w:rPr>
              <w:t>Зөрүү</w:t>
            </w:r>
          </w:p>
        </w:tc>
      </w:tr>
      <w:tr w:rsidR="002C358B" w:rsidRPr="002C358B" w:rsidTr="002C358B">
        <w:trPr>
          <w:trHeight w:val="387"/>
        </w:trPr>
        <w:tc>
          <w:tcPr>
            <w:tcW w:w="1418" w:type="dxa"/>
            <w:vMerge/>
            <w:vAlign w:val="center"/>
          </w:tcPr>
          <w:p w:rsidR="00F557A1" w:rsidRPr="002C358B" w:rsidRDefault="00F557A1" w:rsidP="006611AD">
            <w:pPr>
              <w:ind w:right="850"/>
              <w:jc w:val="center"/>
              <w:rPr>
                <w:color w:val="000000" w:themeColor="text1"/>
                <w:sz w:val="20"/>
                <w:szCs w:val="20"/>
                <w:lang w:val="mn-MN"/>
              </w:rPr>
            </w:pPr>
          </w:p>
        </w:tc>
        <w:tc>
          <w:tcPr>
            <w:tcW w:w="1275" w:type="dxa"/>
            <w:vAlign w:val="center"/>
          </w:tcPr>
          <w:p w:rsidR="00F557A1" w:rsidRPr="002C358B" w:rsidRDefault="00F557A1" w:rsidP="006611AD">
            <w:pPr>
              <w:ind w:right="-211"/>
              <w:jc w:val="center"/>
              <w:rPr>
                <w:color w:val="000000" w:themeColor="text1"/>
                <w:sz w:val="20"/>
                <w:szCs w:val="20"/>
                <w:lang w:val="mn-MN"/>
              </w:rPr>
            </w:pPr>
            <w:r w:rsidRPr="002C358B">
              <w:rPr>
                <w:color w:val="000000" w:themeColor="text1"/>
                <w:sz w:val="20"/>
                <w:szCs w:val="20"/>
                <w:lang w:val="mn-MN"/>
              </w:rPr>
              <w:t>Төсөв</w:t>
            </w:r>
          </w:p>
        </w:tc>
        <w:tc>
          <w:tcPr>
            <w:tcW w:w="1276" w:type="dxa"/>
            <w:vAlign w:val="center"/>
          </w:tcPr>
          <w:p w:rsidR="00F557A1" w:rsidRPr="002C358B" w:rsidRDefault="00F557A1" w:rsidP="006611AD">
            <w:pPr>
              <w:rPr>
                <w:color w:val="000000" w:themeColor="text1"/>
                <w:sz w:val="20"/>
                <w:szCs w:val="20"/>
                <w:lang w:val="mn-MN"/>
              </w:rPr>
            </w:pPr>
            <w:r w:rsidRPr="002C358B">
              <w:rPr>
                <w:color w:val="000000" w:themeColor="text1"/>
                <w:sz w:val="20"/>
                <w:szCs w:val="20"/>
                <w:lang w:val="mn-MN"/>
              </w:rPr>
              <w:t>Гүйцэтгэл</w:t>
            </w:r>
          </w:p>
        </w:tc>
        <w:tc>
          <w:tcPr>
            <w:tcW w:w="1276" w:type="dxa"/>
            <w:vAlign w:val="center"/>
          </w:tcPr>
          <w:p w:rsidR="00F557A1" w:rsidRPr="002C358B" w:rsidRDefault="00F557A1" w:rsidP="006611AD">
            <w:pPr>
              <w:ind w:right="-211"/>
              <w:jc w:val="center"/>
              <w:rPr>
                <w:color w:val="000000" w:themeColor="text1"/>
                <w:sz w:val="20"/>
                <w:szCs w:val="20"/>
                <w:lang w:val="mn-MN"/>
              </w:rPr>
            </w:pPr>
            <w:r w:rsidRPr="002C358B">
              <w:rPr>
                <w:color w:val="000000" w:themeColor="text1"/>
                <w:sz w:val="20"/>
                <w:szCs w:val="20"/>
                <w:lang w:val="mn-MN"/>
              </w:rPr>
              <w:t>Төсөв</w:t>
            </w:r>
          </w:p>
        </w:tc>
        <w:tc>
          <w:tcPr>
            <w:tcW w:w="1275" w:type="dxa"/>
            <w:vAlign w:val="center"/>
          </w:tcPr>
          <w:p w:rsidR="00F557A1" w:rsidRPr="002C358B" w:rsidRDefault="00F557A1" w:rsidP="006611AD">
            <w:pPr>
              <w:rPr>
                <w:color w:val="000000" w:themeColor="text1"/>
                <w:sz w:val="20"/>
                <w:szCs w:val="20"/>
                <w:lang w:val="mn-MN"/>
              </w:rPr>
            </w:pPr>
            <w:r w:rsidRPr="002C358B">
              <w:rPr>
                <w:color w:val="000000" w:themeColor="text1"/>
                <w:sz w:val="20"/>
                <w:szCs w:val="20"/>
                <w:lang w:val="mn-MN"/>
              </w:rPr>
              <w:t>Гүйцэтгэл</w:t>
            </w:r>
          </w:p>
        </w:tc>
        <w:tc>
          <w:tcPr>
            <w:tcW w:w="1276" w:type="dxa"/>
            <w:vAlign w:val="center"/>
          </w:tcPr>
          <w:p w:rsidR="00F557A1" w:rsidRPr="002C358B" w:rsidRDefault="00F557A1" w:rsidP="006611AD">
            <w:pPr>
              <w:jc w:val="center"/>
              <w:rPr>
                <w:color w:val="000000" w:themeColor="text1"/>
                <w:sz w:val="20"/>
                <w:szCs w:val="20"/>
                <w:lang w:val="mn-MN"/>
              </w:rPr>
            </w:pPr>
            <w:r w:rsidRPr="002C358B">
              <w:rPr>
                <w:color w:val="000000" w:themeColor="text1"/>
                <w:sz w:val="20"/>
                <w:szCs w:val="20"/>
                <w:lang w:val="mn-MN"/>
              </w:rPr>
              <w:t>Төсөв</w:t>
            </w:r>
          </w:p>
        </w:tc>
        <w:tc>
          <w:tcPr>
            <w:tcW w:w="1418" w:type="dxa"/>
            <w:vAlign w:val="center"/>
          </w:tcPr>
          <w:p w:rsidR="00F557A1" w:rsidRPr="002C358B" w:rsidRDefault="00F557A1" w:rsidP="006611AD">
            <w:pPr>
              <w:rPr>
                <w:color w:val="000000" w:themeColor="text1"/>
                <w:sz w:val="20"/>
                <w:szCs w:val="20"/>
                <w:lang w:val="mn-MN"/>
              </w:rPr>
            </w:pPr>
            <w:r w:rsidRPr="002C358B">
              <w:rPr>
                <w:color w:val="000000" w:themeColor="text1"/>
                <w:sz w:val="20"/>
                <w:szCs w:val="20"/>
                <w:lang w:val="mn-MN"/>
              </w:rPr>
              <w:t>Гүйцэтгэл</w:t>
            </w:r>
          </w:p>
        </w:tc>
      </w:tr>
      <w:tr w:rsidR="002C358B" w:rsidRPr="002C358B" w:rsidTr="002C358B">
        <w:trPr>
          <w:trHeight w:val="371"/>
        </w:trPr>
        <w:tc>
          <w:tcPr>
            <w:tcW w:w="1418" w:type="dxa"/>
            <w:vAlign w:val="center"/>
          </w:tcPr>
          <w:p w:rsidR="00F557A1" w:rsidRPr="002C358B" w:rsidRDefault="00F557A1" w:rsidP="002C358B">
            <w:pPr>
              <w:ind w:left="34" w:right="-396" w:hanging="34"/>
              <w:rPr>
                <w:color w:val="000000" w:themeColor="text1"/>
                <w:sz w:val="20"/>
                <w:szCs w:val="20"/>
                <w:lang w:val="mn-MN"/>
              </w:rPr>
            </w:pPr>
            <w:r w:rsidRPr="002C358B">
              <w:rPr>
                <w:color w:val="000000" w:themeColor="text1"/>
                <w:sz w:val="20"/>
                <w:szCs w:val="20"/>
                <w:lang w:val="mn-MN"/>
              </w:rPr>
              <w:t>Нийт зардал</w:t>
            </w:r>
          </w:p>
        </w:tc>
        <w:tc>
          <w:tcPr>
            <w:tcW w:w="1275" w:type="dxa"/>
            <w:vAlign w:val="center"/>
          </w:tcPr>
          <w:p w:rsidR="00F557A1" w:rsidRPr="002C358B" w:rsidRDefault="00413E2A" w:rsidP="00413E2A">
            <w:pPr>
              <w:ind w:right="37"/>
              <w:jc w:val="center"/>
              <w:rPr>
                <w:color w:val="000000" w:themeColor="text1"/>
                <w:sz w:val="20"/>
                <w:szCs w:val="20"/>
                <w:lang w:val="mn-MN"/>
              </w:rPr>
            </w:pPr>
            <w:r>
              <w:rPr>
                <w:color w:val="000000" w:themeColor="text1"/>
                <w:sz w:val="20"/>
                <w:szCs w:val="20"/>
                <w:lang w:val="mn-MN"/>
              </w:rPr>
              <w:t>301.0</w:t>
            </w:r>
          </w:p>
        </w:tc>
        <w:tc>
          <w:tcPr>
            <w:tcW w:w="1276" w:type="dxa"/>
            <w:vAlign w:val="center"/>
          </w:tcPr>
          <w:p w:rsidR="00F557A1" w:rsidRPr="002C358B" w:rsidRDefault="00F557A1" w:rsidP="00413E2A">
            <w:pPr>
              <w:ind w:right="36"/>
              <w:jc w:val="center"/>
              <w:rPr>
                <w:color w:val="000000" w:themeColor="text1"/>
                <w:sz w:val="20"/>
                <w:szCs w:val="20"/>
                <w:lang w:val="mn-MN"/>
              </w:rPr>
            </w:pPr>
            <w:r w:rsidRPr="002C358B">
              <w:rPr>
                <w:color w:val="000000" w:themeColor="text1"/>
                <w:sz w:val="20"/>
                <w:szCs w:val="20"/>
                <w:lang w:val="mn-MN"/>
              </w:rPr>
              <w:t>2</w:t>
            </w:r>
            <w:r w:rsidR="00413E2A">
              <w:rPr>
                <w:color w:val="000000" w:themeColor="text1"/>
                <w:sz w:val="20"/>
                <w:szCs w:val="20"/>
                <w:lang w:val="mn-MN"/>
              </w:rPr>
              <w:t>95.9</w:t>
            </w:r>
          </w:p>
        </w:tc>
        <w:tc>
          <w:tcPr>
            <w:tcW w:w="1276" w:type="dxa"/>
            <w:vAlign w:val="center"/>
          </w:tcPr>
          <w:p w:rsidR="00F557A1" w:rsidRPr="002C358B" w:rsidRDefault="00F557A1" w:rsidP="00413E2A">
            <w:pPr>
              <w:ind w:right="36"/>
              <w:jc w:val="center"/>
              <w:rPr>
                <w:color w:val="000000" w:themeColor="text1"/>
                <w:sz w:val="20"/>
                <w:szCs w:val="20"/>
                <w:lang w:val="mn-MN"/>
              </w:rPr>
            </w:pPr>
            <w:r w:rsidRPr="002C358B">
              <w:rPr>
                <w:color w:val="000000" w:themeColor="text1"/>
                <w:sz w:val="20"/>
                <w:szCs w:val="20"/>
                <w:lang w:val="mn-MN"/>
              </w:rPr>
              <w:t>2</w:t>
            </w:r>
            <w:r w:rsidR="00413E2A">
              <w:rPr>
                <w:color w:val="000000" w:themeColor="text1"/>
                <w:sz w:val="20"/>
                <w:szCs w:val="20"/>
                <w:lang w:val="mn-MN"/>
              </w:rPr>
              <w:t>58.</w:t>
            </w:r>
            <w:r w:rsidRPr="002C358B">
              <w:rPr>
                <w:color w:val="000000" w:themeColor="text1"/>
                <w:sz w:val="20"/>
                <w:szCs w:val="20"/>
                <w:lang w:val="mn-MN"/>
              </w:rPr>
              <w:t>9</w:t>
            </w:r>
          </w:p>
        </w:tc>
        <w:tc>
          <w:tcPr>
            <w:tcW w:w="1275" w:type="dxa"/>
            <w:vAlign w:val="center"/>
          </w:tcPr>
          <w:p w:rsidR="00F557A1" w:rsidRPr="002C358B" w:rsidRDefault="00F557A1" w:rsidP="00413E2A">
            <w:pPr>
              <w:ind w:right="35"/>
              <w:jc w:val="center"/>
              <w:rPr>
                <w:color w:val="000000" w:themeColor="text1"/>
                <w:sz w:val="20"/>
                <w:szCs w:val="20"/>
                <w:lang w:val="mn-MN"/>
              </w:rPr>
            </w:pPr>
            <w:r w:rsidRPr="002C358B">
              <w:rPr>
                <w:color w:val="000000" w:themeColor="text1"/>
                <w:sz w:val="20"/>
                <w:szCs w:val="20"/>
                <w:lang w:val="mn-MN"/>
              </w:rPr>
              <w:t>2</w:t>
            </w:r>
            <w:r w:rsidR="00413E2A">
              <w:rPr>
                <w:color w:val="000000" w:themeColor="text1"/>
                <w:sz w:val="20"/>
                <w:szCs w:val="20"/>
                <w:lang w:val="mn-MN"/>
              </w:rPr>
              <w:t>56.0</w:t>
            </w:r>
          </w:p>
        </w:tc>
        <w:tc>
          <w:tcPr>
            <w:tcW w:w="1276" w:type="dxa"/>
            <w:vAlign w:val="center"/>
          </w:tcPr>
          <w:p w:rsidR="00F557A1" w:rsidRPr="002C358B" w:rsidRDefault="00F557A1" w:rsidP="00413E2A">
            <w:pPr>
              <w:jc w:val="center"/>
              <w:rPr>
                <w:color w:val="000000" w:themeColor="text1"/>
                <w:sz w:val="20"/>
                <w:szCs w:val="20"/>
              </w:rPr>
            </w:pPr>
            <w:r w:rsidRPr="002C358B">
              <w:rPr>
                <w:color w:val="000000" w:themeColor="text1"/>
                <w:sz w:val="20"/>
                <w:szCs w:val="20"/>
              </w:rPr>
              <w:t>(42</w:t>
            </w:r>
            <w:r w:rsidR="00413E2A">
              <w:rPr>
                <w:color w:val="000000" w:themeColor="text1"/>
                <w:sz w:val="20"/>
                <w:szCs w:val="20"/>
                <w:lang w:val="mn-MN"/>
              </w:rPr>
              <w:t>.1</w:t>
            </w:r>
            <w:r w:rsidRPr="002C358B">
              <w:rPr>
                <w:color w:val="000000" w:themeColor="text1"/>
                <w:sz w:val="20"/>
                <w:szCs w:val="20"/>
              </w:rPr>
              <w:t>)</w:t>
            </w:r>
          </w:p>
        </w:tc>
        <w:tc>
          <w:tcPr>
            <w:tcW w:w="1418" w:type="dxa"/>
            <w:vAlign w:val="center"/>
          </w:tcPr>
          <w:p w:rsidR="00F557A1" w:rsidRPr="002C358B" w:rsidRDefault="00F557A1" w:rsidP="00413E2A">
            <w:pPr>
              <w:jc w:val="center"/>
              <w:rPr>
                <w:color w:val="000000" w:themeColor="text1"/>
                <w:sz w:val="20"/>
                <w:szCs w:val="20"/>
                <w:lang w:val="mn-MN"/>
              </w:rPr>
            </w:pPr>
            <w:r w:rsidRPr="002C358B">
              <w:rPr>
                <w:color w:val="000000" w:themeColor="text1"/>
                <w:sz w:val="20"/>
                <w:szCs w:val="20"/>
                <w:lang w:val="mn-MN"/>
              </w:rPr>
              <w:t>(</w:t>
            </w:r>
            <w:r w:rsidR="00413E2A">
              <w:rPr>
                <w:color w:val="000000" w:themeColor="text1"/>
                <w:sz w:val="20"/>
                <w:szCs w:val="20"/>
                <w:lang w:val="mn-MN"/>
              </w:rPr>
              <w:t>39.9</w:t>
            </w:r>
            <w:r w:rsidRPr="002C358B">
              <w:rPr>
                <w:color w:val="000000" w:themeColor="text1"/>
                <w:sz w:val="20"/>
                <w:szCs w:val="20"/>
                <w:lang w:val="mn-MN"/>
              </w:rPr>
              <w:t>)</w:t>
            </w:r>
          </w:p>
        </w:tc>
      </w:tr>
    </w:tbl>
    <w:p w:rsidR="002C358B" w:rsidRPr="002C358B" w:rsidRDefault="002C358B" w:rsidP="002C358B">
      <w:pPr>
        <w:ind w:right="850"/>
        <w:jc w:val="both"/>
        <w:rPr>
          <w:color w:val="000000" w:themeColor="text1"/>
          <w:sz w:val="24"/>
          <w:szCs w:val="24"/>
          <w:lang w:val="mn-MN"/>
        </w:rPr>
      </w:pPr>
    </w:p>
    <w:p w:rsidR="00F557A1" w:rsidRPr="004F2755" w:rsidRDefault="005E5542" w:rsidP="002C358B">
      <w:pPr>
        <w:spacing w:line="276" w:lineRule="auto"/>
        <w:ind w:right="-7" w:firstLine="720"/>
        <w:jc w:val="both"/>
        <w:rPr>
          <w:color w:val="auto"/>
          <w:sz w:val="24"/>
          <w:szCs w:val="24"/>
          <w:lang w:val="mn-MN" w:eastAsia="mn-MN"/>
        </w:rPr>
      </w:pPr>
      <w:r>
        <w:rPr>
          <w:color w:val="000000" w:themeColor="text1"/>
          <w:sz w:val="24"/>
          <w:szCs w:val="24"/>
          <w:lang w:val="mn-MN"/>
        </w:rPr>
        <w:t>Дээрх хүснэгт</w:t>
      </w:r>
      <w:r w:rsidR="00F557A1" w:rsidRPr="002C358B">
        <w:rPr>
          <w:color w:val="000000" w:themeColor="text1"/>
          <w:sz w:val="24"/>
          <w:szCs w:val="24"/>
          <w:lang w:val="mn-MN"/>
        </w:rPr>
        <w:t>э</w:t>
      </w:r>
      <w:r w:rsidR="00F31BE0">
        <w:rPr>
          <w:color w:val="000000" w:themeColor="text1"/>
          <w:sz w:val="24"/>
          <w:szCs w:val="24"/>
          <w:lang w:val="mn-MN"/>
        </w:rPr>
        <w:t>эс харахад төсөв өмнөх оноос 42.</w:t>
      </w:r>
      <w:r w:rsidR="00F557A1" w:rsidRPr="002C358B">
        <w:rPr>
          <w:color w:val="000000" w:themeColor="text1"/>
          <w:sz w:val="24"/>
          <w:szCs w:val="24"/>
          <w:lang w:val="mn-MN"/>
        </w:rPr>
        <w:t>1</w:t>
      </w:r>
      <w:r w:rsidR="00F31BE0">
        <w:rPr>
          <w:color w:val="000000" w:themeColor="text1"/>
          <w:sz w:val="24"/>
          <w:szCs w:val="24"/>
          <w:lang w:val="mn-MN"/>
        </w:rPr>
        <w:t xml:space="preserve"> сая</w:t>
      </w:r>
      <w:r w:rsidR="00F557A1" w:rsidRPr="002C358B">
        <w:rPr>
          <w:color w:val="000000" w:themeColor="text1"/>
          <w:sz w:val="24"/>
          <w:szCs w:val="24"/>
          <w:lang w:val="mn-MN"/>
        </w:rPr>
        <w:t xml:space="preserve"> төгрөгөөр буурсан нь бар</w:t>
      </w:r>
      <w:r w:rsidR="00F31BE0">
        <w:rPr>
          <w:color w:val="000000" w:themeColor="text1"/>
          <w:sz w:val="24"/>
          <w:szCs w:val="24"/>
          <w:lang w:val="mn-MN"/>
        </w:rPr>
        <w:t>аа үйлчилгээний бусад зардал 14.</w:t>
      </w:r>
      <w:r w:rsidR="00F557A1" w:rsidRPr="002C358B">
        <w:rPr>
          <w:color w:val="000000" w:themeColor="text1"/>
          <w:sz w:val="24"/>
          <w:szCs w:val="24"/>
          <w:lang w:val="mn-MN"/>
        </w:rPr>
        <w:t>6</w:t>
      </w:r>
      <w:r w:rsidR="00F31BE0">
        <w:rPr>
          <w:color w:val="000000" w:themeColor="text1"/>
          <w:sz w:val="24"/>
          <w:szCs w:val="24"/>
          <w:lang w:val="mn-MN"/>
        </w:rPr>
        <w:t xml:space="preserve"> сая</w:t>
      </w:r>
      <w:r w:rsidR="00F557A1" w:rsidRPr="002C358B">
        <w:rPr>
          <w:color w:val="000000" w:themeColor="text1"/>
          <w:sz w:val="24"/>
          <w:szCs w:val="24"/>
          <w:lang w:val="mn-MN"/>
        </w:rPr>
        <w:t xml:space="preserve"> төгрөгөөр хасагдаж, тэтгэвэрт гарахад олгох нэг удаагийн мөнгөн тэтгэмж 2017 онд байхгүйтэй холбоотой байна. Мөн </w:t>
      </w:r>
      <w:r w:rsidR="00F557A1" w:rsidRPr="002C358B">
        <w:rPr>
          <w:color w:val="000000" w:themeColor="text1"/>
          <w:sz w:val="24"/>
          <w:szCs w:val="24"/>
          <w:lang w:val="mn-MN" w:eastAsia="mn-MN"/>
        </w:rPr>
        <w:t>төсвийн үр ашгийг сайжруулах, хэмнэлтийн горимд шилжүүлэхтэй холбоотой УИХ-ын 2014 оны 70, 2015 оны 108, 2016 оны 47, 2017 оны 29 дүгээр тогтоолууд, Засгийн газрын 2014 оны 147, 2015 оны 184 тогтоолууд, Сангийн сайдын 2017 оны 36 дугаар тушаалуудын дагуу зардлуудыг өмнөх оноос бууруулан баталжээ.</w:t>
      </w:r>
      <w:r w:rsidR="00572ABA">
        <w:rPr>
          <w:color w:val="000000" w:themeColor="text1"/>
          <w:sz w:val="24"/>
          <w:szCs w:val="24"/>
          <w:lang w:val="mn-MN" w:eastAsia="mn-MN"/>
        </w:rPr>
        <w:t xml:space="preserve"> </w:t>
      </w:r>
      <w:r w:rsidR="00F557A1" w:rsidRPr="002C358B">
        <w:rPr>
          <w:color w:val="000000" w:themeColor="text1"/>
          <w:sz w:val="24"/>
          <w:szCs w:val="24"/>
          <w:lang w:val="mn-MN" w:eastAsia="mn-MN"/>
        </w:rPr>
        <w:t>Тухайлбал цалингийн зардлыг 7,158.3, хангамж бараа материалын зардлыг 256.2, эд хогшил, урсгал засварын зардлыг 19.4, томилолт, зочны зардлыг 19.9, бусдаар гүйцэтгүүлсэн ажил, үйлчилгээний төлбөр хураамжийг 15.7, нийт 7,469.5 мянган төгрөгөөр тус тус бууруулжээ.</w:t>
      </w:r>
      <w:r w:rsidR="002C358B" w:rsidRPr="002C358B">
        <w:rPr>
          <w:color w:val="000000" w:themeColor="text1"/>
          <w:sz w:val="24"/>
          <w:szCs w:val="24"/>
          <w:lang w:val="mn-MN" w:eastAsia="mn-MN"/>
        </w:rPr>
        <w:t xml:space="preserve"> </w:t>
      </w:r>
      <w:r w:rsidR="00755DEF">
        <w:rPr>
          <w:color w:val="000000" w:themeColor="text1"/>
          <w:sz w:val="24"/>
          <w:szCs w:val="24"/>
          <w:lang w:val="mn-MN" w:eastAsia="mn-MN"/>
        </w:rPr>
        <w:t xml:space="preserve">Тус газрын даргын үүрэг гүйцэтгэгчээр </w:t>
      </w:r>
      <w:r w:rsidR="00B90940">
        <w:rPr>
          <w:color w:val="000000" w:themeColor="text1"/>
          <w:sz w:val="24"/>
          <w:szCs w:val="24"/>
          <w:lang w:val="mn-MN" w:eastAsia="mn-MN"/>
        </w:rPr>
        <w:t xml:space="preserve">2013 онд ажиллаж байсан Ч.Эрдэнэбилэг, 2015 онд мөн газрын даргын үүрэг гүйцэтгэж байсан Б.Ганчулуун  </w:t>
      </w:r>
      <w:r w:rsidR="00572ABA">
        <w:rPr>
          <w:color w:val="000000" w:themeColor="text1"/>
          <w:sz w:val="24"/>
          <w:szCs w:val="24"/>
          <w:lang w:val="mn-MN" w:eastAsia="mn-MN"/>
        </w:rPr>
        <w:t xml:space="preserve">нарын </w:t>
      </w:r>
      <w:r w:rsidR="00B90940">
        <w:rPr>
          <w:color w:val="000000" w:themeColor="text1"/>
          <w:sz w:val="24"/>
          <w:szCs w:val="24"/>
          <w:lang w:val="mn-MN" w:eastAsia="mn-MN"/>
        </w:rPr>
        <w:t xml:space="preserve">хууль бус </w:t>
      </w:r>
      <w:r w:rsidR="00572ABA">
        <w:rPr>
          <w:color w:val="000000" w:themeColor="text1"/>
          <w:sz w:val="24"/>
          <w:szCs w:val="24"/>
          <w:lang w:val="mn-MN" w:eastAsia="mn-MN"/>
        </w:rPr>
        <w:t xml:space="preserve">шийдвэрийн улмаас 2 ажилтанд ажилгүй байсан хугацааны цалинг нөхөн олгох тухай </w:t>
      </w:r>
      <w:r w:rsidR="00F557A1" w:rsidRPr="002C358B">
        <w:rPr>
          <w:color w:val="000000" w:themeColor="text1"/>
          <w:sz w:val="24"/>
          <w:szCs w:val="24"/>
          <w:lang w:val="mn-MN" w:eastAsia="mn-MN"/>
        </w:rPr>
        <w:t xml:space="preserve"> Шүүхийн шийдвэр</w:t>
      </w:r>
      <w:r w:rsidR="00755DEF">
        <w:rPr>
          <w:color w:val="000000" w:themeColor="text1"/>
          <w:sz w:val="24"/>
          <w:szCs w:val="24"/>
          <w:lang w:val="mn-MN" w:eastAsia="mn-MN"/>
        </w:rPr>
        <w:t>ийг үндэслэн</w:t>
      </w:r>
      <w:r w:rsidR="00F557A1" w:rsidRPr="002C358B">
        <w:rPr>
          <w:color w:val="000000" w:themeColor="text1"/>
          <w:sz w:val="24"/>
          <w:szCs w:val="24"/>
          <w:lang w:val="mn-MN" w:eastAsia="mn-MN"/>
        </w:rPr>
        <w:t xml:space="preserve"> 21</w:t>
      </w:r>
      <w:r w:rsidR="00572ABA">
        <w:rPr>
          <w:color w:val="000000" w:themeColor="text1"/>
          <w:sz w:val="24"/>
          <w:szCs w:val="24"/>
          <w:lang w:val="mn-MN" w:eastAsia="mn-MN"/>
        </w:rPr>
        <w:t>.0</w:t>
      </w:r>
      <w:r w:rsidR="00F557A1" w:rsidRPr="002C358B">
        <w:rPr>
          <w:color w:val="000000" w:themeColor="text1"/>
          <w:sz w:val="24"/>
          <w:szCs w:val="24"/>
          <w:lang w:val="mn-MN" w:eastAsia="mn-MN"/>
        </w:rPr>
        <w:t xml:space="preserve"> сая төгрөгийг 2017 оны төсөвт </w:t>
      </w:r>
      <w:r w:rsidR="00572ABA">
        <w:rPr>
          <w:color w:val="000000" w:themeColor="text1"/>
          <w:sz w:val="24"/>
          <w:szCs w:val="24"/>
          <w:lang w:val="mn-MN" w:eastAsia="mn-MN"/>
        </w:rPr>
        <w:lastRenderedPageBreak/>
        <w:t xml:space="preserve">оруулж </w:t>
      </w:r>
      <w:r w:rsidR="00F557A1" w:rsidRPr="002C358B">
        <w:rPr>
          <w:color w:val="000000" w:themeColor="text1"/>
          <w:sz w:val="24"/>
          <w:szCs w:val="24"/>
          <w:lang w:val="mn-MN" w:eastAsia="mn-MN"/>
        </w:rPr>
        <w:t>баталсан байна.</w:t>
      </w:r>
      <w:r w:rsidR="00DB5DD1">
        <w:rPr>
          <w:color w:val="000000" w:themeColor="text1"/>
          <w:sz w:val="24"/>
          <w:szCs w:val="24"/>
          <w:lang w:val="mn-MN" w:eastAsia="mn-MN"/>
        </w:rPr>
        <w:t xml:space="preserve"> </w:t>
      </w:r>
      <w:r w:rsidR="004F2755">
        <w:rPr>
          <w:color w:val="000000" w:themeColor="text1"/>
          <w:sz w:val="24"/>
          <w:szCs w:val="24"/>
          <w:lang w:val="mn-MN" w:eastAsia="mn-MN"/>
        </w:rPr>
        <w:t xml:space="preserve">Энэ нь Төсвийн тухай хуулийн 6 дугаар зүйлийн 6.4.2-т </w:t>
      </w:r>
      <w:r w:rsidR="004F2755" w:rsidRPr="004F2755">
        <w:rPr>
          <w:color w:val="auto"/>
          <w:sz w:val="24"/>
          <w:szCs w:val="24"/>
          <w:lang w:val="mn-MN" w:eastAsia="mn-MN"/>
        </w:rPr>
        <w:t>“</w:t>
      </w:r>
      <w:r w:rsidR="004F2755">
        <w:rPr>
          <w:color w:val="auto"/>
          <w:sz w:val="24"/>
          <w:szCs w:val="24"/>
        </w:rPr>
        <w:t>Т</w:t>
      </w:r>
      <w:r w:rsidR="004F2755" w:rsidRPr="004F2755">
        <w:rPr>
          <w:color w:val="auto"/>
          <w:sz w:val="24"/>
          <w:szCs w:val="24"/>
        </w:rPr>
        <w:t>өрийн чиг үүрэгт хамаарахгүй хөтөлбөр, арга хэмжээг санхүүжүүлэхгүй байх</w:t>
      </w:r>
      <w:r w:rsidR="004F2755">
        <w:rPr>
          <w:color w:val="auto"/>
          <w:sz w:val="24"/>
          <w:szCs w:val="24"/>
          <w:lang w:val="mn-MN"/>
        </w:rPr>
        <w:t xml:space="preserve">” гэсэн заалттай нийцэхгүй байна. </w:t>
      </w:r>
    </w:p>
    <w:p w:rsidR="001469FB" w:rsidRPr="00AB464C" w:rsidRDefault="001469FB" w:rsidP="001469FB">
      <w:pPr>
        <w:tabs>
          <w:tab w:val="left" w:pos="7797"/>
        </w:tabs>
        <w:spacing w:after="160" w:line="259" w:lineRule="auto"/>
        <w:ind w:right="-7" w:firstLine="720"/>
        <w:contextualSpacing/>
        <w:jc w:val="both"/>
        <w:rPr>
          <w:color w:val="000000" w:themeColor="text1"/>
          <w:sz w:val="24"/>
          <w:szCs w:val="24"/>
          <w:lang w:val="mn-MN"/>
        </w:rPr>
      </w:pPr>
      <w:r w:rsidRPr="00AB464C">
        <w:rPr>
          <w:color w:val="000000" w:themeColor="text1"/>
          <w:sz w:val="24"/>
          <w:szCs w:val="24"/>
          <w:lang w:val="mn-MN"/>
        </w:rPr>
        <w:t>Бага, дунд боловсролын үйлчилгээний төсвийн төслийг боловсруулахд</w:t>
      </w:r>
      <w:r w:rsidR="005E5542">
        <w:rPr>
          <w:color w:val="000000" w:themeColor="text1"/>
          <w:sz w:val="24"/>
          <w:szCs w:val="24"/>
          <w:lang w:val="mn-MN"/>
        </w:rPr>
        <w:t>аа</w:t>
      </w:r>
      <w:r w:rsidRPr="00AB464C">
        <w:rPr>
          <w:color w:val="000000" w:themeColor="text1"/>
          <w:sz w:val="24"/>
          <w:szCs w:val="24"/>
          <w:lang w:val="mn-MN"/>
        </w:rPr>
        <w:t xml:space="preserve"> дараах өөрчлөлтүүдийг 2016, 2017 оны төсвийн төсөлд т</w:t>
      </w:r>
      <w:r w:rsidR="005E5542">
        <w:rPr>
          <w:color w:val="000000" w:themeColor="text1"/>
          <w:sz w:val="24"/>
          <w:szCs w:val="24"/>
          <w:lang w:val="mn-MN"/>
        </w:rPr>
        <w:t>усгажээ. Боловсролын тухай хууль</w:t>
      </w:r>
      <w:r w:rsidRPr="00AB464C">
        <w:rPr>
          <w:color w:val="000000" w:themeColor="text1"/>
          <w:sz w:val="24"/>
          <w:szCs w:val="24"/>
          <w:lang w:val="mn-MN"/>
        </w:rPr>
        <w:t xml:space="preserve">д заасан боловсрол олгох хэлбэр тус бүрээр төсвийг </w:t>
      </w:r>
      <w:r w:rsidR="005E5542" w:rsidRPr="00AB464C">
        <w:rPr>
          <w:color w:val="000000" w:themeColor="text1"/>
          <w:sz w:val="24"/>
          <w:szCs w:val="24"/>
          <w:lang w:val="mn-MN"/>
        </w:rPr>
        <w:t xml:space="preserve">2016 оны төсвийг </w:t>
      </w:r>
      <w:r w:rsidRPr="00AB464C">
        <w:rPr>
          <w:color w:val="000000" w:themeColor="text1"/>
          <w:sz w:val="24"/>
          <w:szCs w:val="24"/>
          <w:lang w:val="mn-MN"/>
        </w:rPr>
        <w:t xml:space="preserve">төсөвлөхдөө Засгийн газрын 2012 оны 94 дүгээр тогтоол, 2014 оны 03 дугаар сарын 07-ны өдрийн 75 тоот тогтоолын дагуу үндсэн цалинг 15 %-иар </w:t>
      </w:r>
      <w:r w:rsidR="003765AA">
        <w:rPr>
          <w:color w:val="000000" w:themeColor="text1"/>
          <w:sz w:val="24"/>
          <w:szCs w:val="24"/>
          <w:lang w:val="mn-MN"/>
        </w:rPr>
        <w:t>н</w:t>
      </w:r>
      <w:r w:rsidRPr="00AB464C">
        <w:rPr>
          <w:color w:val="000000" w:themeColor="text1"/>
          <w:sz w:val="24"/>
          <w:szCs w:val="24"/>
          <w:lang w:val="mn-MN"/>
        </w:rPr>
        <w:t xml:space="preserve">эмэгдүүлэн, </w:t>
      </w:r>
      <w:r w:rsidR="003765AA" w:rsidRPr="00AB464C">
        <w:rPr>
          <w:color w:val="000000" w:themeColor="text1"/>
          <w:sz w:val="24"/>
          <w:szCs w:val="24"/>
          <w:lang w:val="mn-MN"/>
        </w:rPr>
        <w:t xml:space="preserve">2017 оны төсвийг </w:t>
      </w:r>
      <w:r w:rsidRPr="00AB464C">
        <w:rPr>
          <w:color w:val="000000" w:themeColor="text1"/>
          <w:sz w:val="24"/>
          <w:szCs w:val="24"/>
          <w:lang w:val="mn-MN"/>
        </w:rPr>
        <w:t>2016 оны 242 дугаар тогтоолоор баталсан нэг хүүхдэд ногдох хувьсах зардлын норматив</w:t>
      </w:r>
      <w:r w:rsidR="003765AA">
        <w:rPr>
          <w:color w:val="000000" w:themeColor="text1"/>
          <w:sz w:val="24"/>
          <w:szCs w:val="24"/>
          <w:lang w:val="mn-MN"/>
        </w:rPr>
        <w:t>ы</w:t>
      </w:r>
      <w:r w:rsidRPr="00AB464C">
        <w:rPr>
          <w:color w:val="000000" w:themeColor="text1"/>
          <w:sz w:val="24"/>
          <w:szCs w:val="24"/>
          <w:lang w:val="mn-MN"/>
        </w:rPr>
        <w:t>г баримтлан төсөвлөж нийт зардлыг гаргасан бай</w:t>
      </w:r>
      <w:r w:rsidR="003765AA">
        <w:rPr>
          <w:color w:val="000000" w:themeColor="text1"/>
          <w:sz w:val="24"/>
          <w:szCs w:val="24"/>
          <w:lang w:val="mn-MN"/>
        </w:rPr>
        <w:t>в</w:t>
      </w:r>
      <w:r w:rsidRPr="00AB464C">
        <w:rPr>
          <w:color w:val="000000" w:themeColor="text1"/>
          <w:sz w:val="24"/>
          <w:szCs w:val="24"/>
          <w:lang w:val="mn-MN"/>
        </w:rPr>
        <w:t>.</w:t>
      </w:r>
    </w:p>
    <w:p w:rsidR="00DB5DD1" w:rsidRPr="00AB464C" w:rsidRDefault="00DB5DD1" w:rsidP="001469FB">
      <w:pPr>
        <w:tabs>
          <w:tab w:val="left" w:pos="7797"/>
        </w:tabs>
        <w:spacing w:after="160" w:line="259" w:lineRule="auto"/>
        <w:ind w:right="-7" w:firstLine="720"/>
        <w:contextualSpacing/>
        <w:jc w:val="both"/>
        <w:rPr>
          <w:color w:val="000000" w:themeColor="text1"/>
          <w:sz w:val="24"/>
          <w:szCs w:val="24"/>
          <w:lang w:val="mn-MN"/>
        </w:rPr>
      </w:pPr>
    </w:p>
    <w:p w:rsidR="00AB464C" w:rsidRPr="00AB464C" w:rsidRDefault="001469FB" w:rsidP="00AB464C">
      <w:pPr>
        <w:ind w:left="1276" w:right="850"/>
        <w:jc w:val="both"/>
        <w:rPr>
          <w:color w:val="000000" w:themeColor="text1"/>
          <w:sz w:val="24"/>
          <w:szCs w:val="24"/>
          <w:lang w:val="mn-MN"/>
        </w:rPr>
      </w:pPr>
      <w:r w:rsidRPr="00AB464C">
        <w:rPr>
          <w:color w:val="000000" w:themeColor="text1"/>
          <w:sz w:val="24"/>
          <w:szCs w:val="24"/>
          <w:lang w:val="mn-MN"/>
        </w:rPr>
        <w:t xml:space="preserve">Аймгийн ЕБС-ийн 2016, 2017 оны төсөв, гүйцэтгэл </w:t>
      </w:r>
      <w:r w:rsidR="00AB464C" w:rsidRPr="00AB464C">
        <w:rPr>
          <w:color w:val="000000" w:themeColor="text1"/>
          <w:sz w:val="24"/>
          <w:szCs w:val="24"/>
          <w:lang w:val="mn-MN"/>
        </w:rPr>
        <w:t xml:space="preserve">    </w:t>
      </w:r>
    </w:p>
    <w:p w:rsidR="00AB464C" w:rsidRPr="00AB464C" w:rsidRDefault="00AB464C" w:rsidP="00AB464C">
      <w:pPr>
        <w:ind w:left="1276" w:right="850"/>
        <w:jc w:val="both"/>
        <w:rPr>
          <w:color w:val="000000" w:themeColor="text1"/>
          <w:sz w:val="24"/>
          <w:szCs w:val="24"/>
          <w:lang w:val="mn-MN"/>
        </w:rPr>
      </w:pPr>
    </w:p>
    <w:p w:rsidR="001469FB" w:rsidRPr="00AB464C" w:rsidRDefault="001469FB" w:rsidP="00AB464C">
      <w:pPr>
        <w:ind w:left="709" w:right="-7" w:hanging="567"/>
        <w:jc w:val="both"/>
        <w:rPr>
          <w:color w:val="000000" w:themeColor="text1"/>
          <w:sz w:val="24"/>
          <w:szCs w:val="24"/>
          <w:lang w:val="mn-MN"/>
        </w:rPr>
      </w:pPr>
      <w:r w:rsidRPr="00AB464C">
        <w:rPr>
          <w:color w:val="000000" w:themeColor="text1"/>
          <w:sz w:val="24"/>
          <w:szCs w:val="24"/>
          <w:lang w:val="mn-MN"/>
        </w:rPr>
        <w:t>/санхүүгийн</w:t>
      </w:r>
      <w:r w:rsidR="00AB464C" w:rsidRPr="00AB464C">
        <w:rPr>
          <w:color w:val="000000" w:themeColor="text1"/>
          <w:sz w:val="24"/>
          <w:szCs w:val="24"/>
          <w:lang w:val="mn-MN"/>
        </w:rPr>
        <w:t xml:space="preserve"> </w:t>
      </w:r>
      <w:r w:rsidRPr="00AB464C">
        <w:rPr>
          <w:color w:val="000000" w:themeColor="text1"/>
          <w:sz w:val="24"/>
          <w:szCs w:val="24"/>
          <w:lang w:val="mn-MN"/>
        </w:rPr>
        <w:t>жилээр/</w:t>
      </w:r>
      <w:r w:rsidR="00AB464C" w:rsidRPr="00AB464C">
        <w:rPr>
          <w:color w:val="000000" w:themeColor="text1"/>
          <w:sz w:val="24"/>
          <w:szCs w:val="24"/>
          <w:lang w:val="mn-MN"/>
        </w:rPr>
        <w:t xml:space="preserve">                                                                                           /сая. төг/</w:t>
      </w:r>
    </w:p>
    <w:p w:rsidR="001469FB" w:rsidRPr="00AB464C" w:rsidRDefault="00AB464C" w:rsidP="001469FB">
      <w:pPr>
        <w:ind w:left="1701" w:right="-295" w:firstLine="720"/>
        <w:jc w:val="right"/>
        <w:rPr>
          <w:color w:val="000000" w:themeColor="text1"/>
          <w:sz w:val="20"/>
          <w:szCs w:val="20"/>
          <w:lang w:val="mn-MN"/>
        </w:rPr>
      </w:pPr>
      <w:r w:rsidRPr="00AB464C">
        <w:rPr>
          <w:color w:val="000000" w:themeColor="text1"/>
          <w:sz w:val="20"/>
          <w:szCs w:val="20"/>
          <w:lang w:val="mn-MN"/>
        </w:rPr>
        <w:t xml:space="preserve">      </w:t>
      </w:r>
    </w:p>
    <w:tbl>
      <w:tblPr>
        <w:tblStyle w:val="TableGrid"/>
        <w:tblW w:w="9747" w:type="dxa"/>
        <w:tblLayout w:type="fixed"/>
        <w:tblLook w:val="04A0" w:firstRow="1" w:lastRow="0" w:firstColumn="1" w:lastColumn="0" w:noHBand="0" w:noVBand="1"/>
      </w:tblPr>
      <w:tblGrid>
        <w:gridCol w:w="562"/>
        <w:gridCol w:w="895"/>
        <w:gridCol w:w="7"/>
        <w:gridCol w:w="941"/>
        <w:gridCol w:w="1105"/>
        <w:gridCol w:w="993"/>
        <w:gridCol w:w="1134"/>
        <w:gridCol w:w="992"/>
        <w:gridCol w:w="1134"/>
        <w:gridCol w:w="850"/>
        <w:gridCol w:w="1134"/>
      </w:tblGrid>
      <w:tr w:rsidR="00AB464C" w:rsidRPr="00AB464C" w:rsidTr="00DB5DD1">
        <w:tc>
          <w:tcPr>
            <w:tcW w:w="1464" w:type="dxa"/>
            <w:gridSpan w:val="3"/>
            <w:vMerge w:val="restart"/>
            <w:vAlign w:val="center"/>
          </w:tcPr>
          <w:p w:rsidR="001469FB" w:rsidRPr="00AB464C" w:rsidRDefault="001469FB" w:rsidP="006611AD">
            <w:pPr>
              <w:ind w:right="82"/>
              <w:rPr>
                <w:color w:val="000000" w:themeColor="text1"/>
                <w:sz w:val="20"/>
                <w:szCs w:val="20"/>
                <w:lang w:val="mn-MN"/>
              </w:rPr>
            </w:pPr>
            <w:r w:rsidRPr="00AB464C">
              <w:rPr>
                <w:color w:val="000000" w:themeColor="text1"/>
                <w:sz w:val="20"/>
                <w:szCs w:val="20"/>
                <w:lang w:val="mn-MN"/>
              </w:rPr>
              <w:t>Байгууллага</w:t>
            </w:r>
          </w:p>
        </w:tc>
        <w:tc>
          <w:tcPr>
            <w:tcW w:w="2046" w:type="dxa"/>
            <w:gridSpan w:val="2"/>
            <w:vAlign w:val="center"/>
          </w:tcPr>
          <w:p w:rsidR="001469FB" w:rsidRPr="00AB464C" w:rsidRDefault="001469FB" w:rsidP="006611AD">
            <w:pPr>
              <w:ind w:right="511"/>
              <w:jc w:val="center"/>
              <w:rPr>
                <w:color w:val="000000" w:themeColor="text1"/>
                <w:sz w:val="20"/>
                <w:szCs w:val="20"/>
                <w:lang w:val="mn-MN"/>
              </w:rPr>
            </w:pPr>
            <w:r w:rsidRPr="00AB464C">
              <w:rPr>
                <w:color w:val="000000" w:themeColor="text1"/>
                <w:sz w:val="20"/>
                <w:szCs w:val="20"/>
                <w:lang w:val="mn-MN"/>
              </w:rPr>
              <w:t xml:space="preserve">            2016</w:t>
            </w:r>
          </w:p>
        </w:tc>
        <w:tc>
          <w:tcPr>
            <w:tcW w:w="2127" w:type="dxa"/>
            <w:gridSpan w:val="2"/>
            <w:vAlign w:val="center"/>
          </w:tcPr>
          <w:p w:rsidR="001469FB" w:rsidRPr="00AB464C" w:rsidRDefault="001469FB" w:rsidP="006611AD">
            <w:pPr>
              <w:ind w:right="365"/>
              <w:jc w:val="center"/>
              <w:rPr>
                <w:color w:val="000000" w:themeColor="text1"/>
                <w:sz w:val="20"/>
                <w:szCs w:val="20"/>
                <w:lang w:val="mn-MN"/>
              </w:rPr>
            </w:pPr>
            <w:r w:rsidRPr="00AB464C">
              <w:rPr>
                <w:color w:val="000000" w:themeColor="text1"/>
                <w:sz w:val="20"/>
                <w:szCs w:val="20"/>
                <w:lang w:val="mn-MN"/>
              </w:rPr>
              <w:t xml:space="preserve">        2017</w:t>
            </w:r>
          </w:p>
        </w:tc>
        <w:tc>
          <w:tcPr>
            <w:tcW w:w="2126" w:type="dxa"/>
            <w:gridSpan w:val="2"/>
            <w:vAlign w:val="center"/>
          </w:tcPr>
          <w:p w:rsidR="001469FB" w:rsidRPr="00AB464C" w:rsidRDefault="001469FB" w:rsidP="006611AD">
            <w:pPr>
              <w:ind w:right="850"/>
              <w:jc w:val="center"/>
              <w:rPr>
                <w:color w:val="000000" w:themeColor="text1"/>
                <w:sz w:val="20"/>
                <w:szCs w:val="20"/>
                <w:lang w:val="mn-MN"/>
              </w:rPr>
            </w:pPr>
            <w:r w:rsidRPr="00AB464C">
              <w:rPr>
                <w:color w:val="000000" w:themeColor="text1"/>
                <w:sz w:val="20"/>
                <w:szCs w:val="20"/>
                <w:lang w:val="mn-MN"/>
              </w:rPr>
              <w:t>2016</w:t>
            </w:r>
          </w:p>
        </w:tc>
        <w:tc>
          <w:tcPr>
            <w:tcW w:w="1984" w:type="dxa"/>
            <w:gridSpan w:val="2"/>
            <w:vAlign w:val="center"/>
          </w:tcPr>
          <w:p w:rsidR="001469FB" w:rsidRPr="00AB464C" w:rsidRDefault="001469FB" w:rsidP="006611AD">
            <w:pPr>
              <w:ind w:right="850"/>
              <w:jc w:val="center"/>
              <w:rPr>
                <w:color w:val="000000" w:themeColor="text1"/>
                <w:sz w:val="20"/>
                <w:szCs w:val="20"/>
                <w:lang w:val="mn-MN"/>
              </w:rPr>
            </w:pPr>
            <w:r w:rsidRPr="00AB464C">
              <w:rPr>
                <w:color w:val="000000" w:themeColor="text1"/>
                <w:sz w:val="20"/>
                <w:szCs w:val="20"/>
                <w:lang w:val="mn-MN"/>
              </w:rPr>
              <w:t xml:space="preserve">        2017</w:t>
            </w:r>
          </w:p>
        </w:tc>
      </w:tr>
      <w:tr w:rsidR="00AB464C" w:rsidRPr="00AB464C" w:rsidTr="00DB5DD1">
        <w:tc>
          <w:tcPr>
            <w:tcW w:w="1464" w:type="dxa"/>
            <w:gridSpan w:val="3"/>
            <w:vMerge/>
            <w:vAlign w:val="center"/>
          </w:tcPr>
          <w:p w:rsidR="001469FB" w:rsidRPr="00AB464C" w:rsidRDefault="001469FB" w:rsidP="006611AD">
            <w:pPr>
              <w:ind w:right="850"/>
              <w:rPr>
                <w:color w:val="000000" w:themeColor="text1"/>
                <w:sz w:val="20"/>
                <w:szCs w:val="20"/>
                <w:lang w:val="mn-MN"/>
              </w:rPr>
            </w:pPr>
          </w:p>
        </w:tc>
        <w:tc>
          <w:tcPr>
            <w:tcW w:w="941" w:type="dxa"/>
            <w:vAlign w:val="center"/>
          </w:tcPr>
          <w:p w:rsidR="001469FB" w:rsidRPr="00AB464C" w:rsidRDefault="001469FB" w:rsidP="006611AD">
            <w:pPr>
              <w:ind w:right="-47"/>
              <w:jc w:val="center"/>
              <w:rPr>
                <w:color w:val="000000" w:themeColor="text1"/>
                <w:sz w:val="20"/>
                <w:szCs w:val="20"/>
                <w:lang w:val="mn-MN"/>
              </w:rPr>
            </w:pPr>
            <w:r w:rsidRPr="00AB464C">
              <w:rPr>
                <w:color w:val="000000" w:themeColor="text1"/>
                <w:sz w:val="20"/>
                <w:szCs w:val="20"/>
                <w:lang w:val="mn-MN"/>
              </w:rPr>
              <w:t>Хүүхэд тоо</w:t>
            </w:r>
          </w:p>
        </w:tc>
        <w:tc>
          <w:tcPr>
            <w:tcW w:w="1105" w:type="dxa"/>
            <w:vAlign w:val="center"/>
          </w:tcPr>
          <w:p w:rsidR="001469FB" w:rsidRPr="00AB464C" w:rsidRDefault="00DB5DD1" w:rsidP="00DB5DD1">
            <w:pPr>
              <w:ind w:right="-304"/>
              <w:rPr>
                <w:color w:val="000000" w:themeColor="text1"/>
                <w:sz w:val="20"/>
                <w:szCs w:val="20"/>
                <w:lang w:val="mn-MN"/>
              </w:rPr>
            </w:pPr>
            <w:r w:rsidRPr="00AB464C">
              <w:rPr>
                <w:color w:val="000000" w:themeColor="text1"/>
                <w:sz w:val="20"/>
                <w:szCs w:val="20"/>
                <w:lang w:val="mn-MN"/>
              </w:rPr>
              <w:t xml:space="preserve">   </w:t>
            </w:r>
            <w:r w:rsidR="001469FB" w:rsidRPr="00AB464C">
              <w:rPr>
                <w:color w:val="000000" w:themeColor="text1"/>
                <w:sz w:val="20"/>
                <w:szCs w:val="20"/>
                <w:lang w:val="mn-MN"/>
              </w:rPr>
              <w:t>Төсөв</w:t>
            </w:r>
          </w:p>
        </w:tc>
        <w:tc>
          <w:tcPr>
            <w:tcW w:w="993" w:type="dxa"/>
            <w:vAlign w:val="center"/>
          </w:tcPr>
          <w:p w:rsidR="001469FB" w:rsidRPr="00AB464C" w:rsidRDefault="001469FB" w:rsidP="006611AD">
            <w:pPr>
              <w:ind w:right="-35"/>
              <w:jc w:val="center"/>
              <w:rPr>
                <w:color w:val="000000" w:themeColor="text1"/>
                <w:sz w:val="20"/>
                <w:szCs w:val="20"/>
                <w:lang w:val="mn-MN"/>
              </w:rPr>
            </w:pPr>
            <w:r w:rsidRPr="00AB464C">
              <w:rPr>
                <w:color w:val="000000" w:themeColor="text1"/>
                <w:sz w:val="20"/>
                <w:szCs w:val="20"/>
                <w:lang w:val="mn-MN"/>
              </w:rPr>
              <w:t>Хүүхэд тоо</w:t>
            </w:r>
          </w:p>
        </w:tc>
        <w:tc>
          <w:tcPr>
            <w:tcW w:w="1134" w:type="dxa"/>
            <w:vAlign w:val="center"/>
          </w:tcPr>
          <w:p w:rsidR="001469FB" w:rsidRPr="00AB464C" w:rsidRDefault="00DB5DD1" w:rsidP="00DB5DD1">
            <w:pPr>
              <w:ind w:right="-153"/>
              <w:rPr>
                <w:color w:val="000000" w:themeColor="text1"/>
                <w:sz w:val="20"/>
                <w:szCs w:val="20"/>
                <w:lang w:val="mn-MN"/>
              </w:rPr>
            </w:pPr>
            <w:r w:rsidRPr="00AB464C">
              <w:rPr>
                <w:color w:val="000000" w:themeColor="text1"/>
                <w:sz w:val="20"/>
                <w:szCs w:val="20"/>
                <w:lang w:val="mn-MN"/>
              </w:rPr>
              <w:t xml:space="preserve">   </w:t>
            </w:r>
            <w:r w:rsidR="001469FB" w:rsidRPr="00AB464C">
              <w:rPr>
                <w:color w:val="000000" w:themeColor="text1"/>
                <w:sz w:val="20"/>
                <w:szCs w:val="20"/>
                <w:lang w:val="mn-MN"/>
              </w:rPr>
              <w:t>Төсөв</w:t>
            </w:r>
          </w:p>
        </w:tc>
        <w:tc>
          <w:tcPr>
            <w:tcW w:w="992" w:type="dxa"/>
            <w:vAlign w:val="center"/>
          </w:tcPr>
          <w:p w:rsidR="001469FB" w:rsidRPr="00AB464C" w:rsidRDefault="001469FB" w:rsidP="006611AD">
            <w:pPr>
              <w:ind w:right="-108"/>
              <w:jc w:val="center"/>
              <w:rPr>
                <w:color w:val="000000" w:themeColor="text1"/>
                <w:sz w:val="20"/>
                <w:szCs w:val="20"/>
                <w:lang w:val="mn-MN"/>
              </w:rPr>
            </w:pPr>
            <w:r w:rsidRPr="00AB464C">
              <w:rPr>
                <w:color w:val="000000" w:themeColor="text1"/>
                <w:sz w:val="20"/>
                <w:szCs w:val="20"/>
                <w:lang w:val="mn-MN"/>
              </w:rPr>
              <w:t>Хүүхэд тоо</w:t>
            </w:r>
          </w:p>
        </w:tc>
        <w:tc>
          <w:tcPr>
            <w:tcW w:w="1134" w:type="dxa"/>
            <w:vAlign w:val="center"/>
          </w:tcPr>
          <w:p w:rsidR="001469FB" w:rsidRPr="00AB464C" w:rsidRDefault="001469FB" w:rsidP="00DB5DD1">
            <w:pPr>
              <w:tabs>
                <w:tab w:val="left" w:pos="321"/>
              </w:tabs>
              <w:ind w:right="-157"/>
              <w:rPr>
                <w:color w:val="000000" w:themeColor="text1"/>
                <w:sz w:val="20"/>
                <w:szCs w:val="20"/>
                <w:lang w:val="mn-MN"/>
              </w:rPr>
            </w:pPr>
            <w:r w:rsidRPr="00AB464C">
              <w:rPr>
                <w:color w:val="000000" w:themeColor="text1"/>
                <w:sz w:val="20"/>
                <w:szCs w:val="20"/>
                <w:lang w:val="mn-MN"/>
              </w:rPr>
              <w:t>Гүйцэтгэл</w:t>
            </w:r>
          </w:p>
        </w:tc>
        <w:tc>
          <w:tcPr>
            <w:tcW w:w="850" w:type="dxa"/>
            <w:vAlign w:val="center"/>
          </w:tcPr>
          <w:p w:rsidR="001469FB" w:rsidRPr="00AB464C" w:rsidRDefault="001469FB" w:rsidP="006611AD">
            <w:pPr>
              <w:ind w:right="-71"/>
              <w:jc w:val="center"/>
              <w:rPr>
                <w:color w:val="000000" w:themeColor="text1"/>
                <w:sz w:val="20"/>
                <w:szCs w:val="20"/>
                <w:lang w:val="mn-MN"/>
              </w:rPr>
            </w:pPr>
            <w:r w:rsidRPr="00AB464C">
              <w:rPr>
                <w:color w:val="000000" w:themeColor="text1"/>
                <w:sz w:val="20"/>
                <w:szCs w:val="20"/>
                <w:lang w:val="mn-MN"/>
              </w:rPr>
              <w:t>Хүүхэд тоо</w:t>
            </w:r>
          </w:p>
        </w:tc>
        <w:tc>
          <w:tcPr>
            <w:tcW w:w="1134" w:type="dxa"/>
            <w:vAlign w:val="center"/>
          </w:tcPr>
          <w:p w:rsidR="001469FB" w:rsidRPr="00AB464C" w:rsidRDefault="001469FB" w:rsidP="006611AD">
            <w:pPr>
              <w:ind w:right="-92"/>
              <w:rPr>
                <w:color w:val="000000" w:themeColor="text1"/>
                <w:sz w:val="20"/>
                <w:szCs w:val="20"/>
                <w:lang w:val="mn-MN"/>
              </w:rPr>
            </w:pPr>
            <w:r w:rsidRPr="00AB464C">
              <w:rPr>
                <w:color w:val="000000" w:themeColor="text1"/>
                <w:sz w:val="20"/>
                <w:szCs w:val="20"/>
                <w:lang w:val="mn-MN"/>
              </w:rPr>
              <w:t>Гүйцэтгэл</w:t>
            </w:r>
          </w:p>
        </w:tc>
      </w:tr>
      <w:tr w:rsidR="00AB464C" w:rsidRPr="00AB464C" w:rsidTr="00DB5DD1">
        <w:tc>
          <w:tcPr>
            <w:tcW w:w="562" w:type="dxa"/>
            <w:vMerge w:val="restart"/>
            <w:vAlign w:val="center"/>
          </w:tcPr>
          <w:p w:rsidR="001469FB" w:rsidRPr="00AB464C" w:rsidRDefault="001469FB" w:rsidP="006611AD">
            <w:pPr>
              <w:ind w:right="-76"/>
              <w:rPr>
                <w:color w:val="000000" w:themeColor="text1"/>
                <w:sz w:val="20"/>
                <w:szCs w:val="20"/>
                <w:lang w:val="mn-MN"/>
              </w:rPr>
            </w:pPr>
            <w:r w:rsidRPr="00AB464C">
              <w:rPr>
                <w:color w:val="000000" w:themeColor="text1"/>
                <w:sz w:val="20"/>
                <w:szCs w:val="20"/>
                <w:lang w:val="mn-MN"/>
              </w:rPr>
              <w:t>ЕБС</w:t>
            </w:r>
          </w:p>
        </w:tc>
        <w:tc>
          <w:tcPr>
            <w:tcW w:w="895" w:type="dxa"/>
            <w:vAlign w:val="center"/>
          </w:tcPr>
          <w:p w:rsidR="001469FB" w:rsidRPr="00AB464C" w:rsidRDefault="001469FB" w:rsidP="006611AD">
            <w:pPr>
              <w:ind w:right="-63"/>
              <w:rPr>
                <w:color w:val="000000" w:themeColor="text1"/>
                <w:sz w:val="20"/>
                <w:szCs w:val="20"/>
                <w:lang w:val="mn-MN"/>
              </w:rPr>
            </w:pPr>
            <w:r w:rsidRPr="00AB464C">
              <w:rPr>
                <w:color w:val="000000" w:themeColor="text1"/>
                <w:sz w:val="20"/>
                <w:szCs w:val="20"/>
                <w:lang w:val="mn-MN"/>
              </w:rPr>
              <w:t>Төрийн өмчит</w:t>
            </w:r>
          </w:p>
        </w:tc>
        <w:tc>
          <w:tcPr>
            <w:tcW w:w="948" w:type="dxa"/>
            <w:gridSpan w:val="2"/>
            <w:vAlign w:val="center"/>
          </w:tcPr>
          <w:p w:rsidR="001469FB" w:rsidRPr="00AB464C" w:rsidRDefault="001469FB" w:rsidP="006611AD">
            <w:pPr>
              <w:ind w:right="-10"/>
              <w:jc w:val="right"/>
              <w:rPr>
                <w:color w:val="000000" w:themeColor="text1"/>
                <w:sz w:val="20"/>
                <w:szCs w:val="20"/>
                <w:lang w:val="mn-MN"/>
              </w:rPr>
            </w:pPr>
            <w:r w:rsidRPr="00AB464C">
              <w:rPr>
                <w:color w:val="000000" w:themeColor="text1"/>
                <w:sz w:val="20"/>
                <w:szCs w:val="20"/>
              </w:rPr>
              <w:t>1</w:t>
            </w:r>
            <w:r w:rsidRPr="00AB464C">
              <w:rPr>
                <w:color w:val="000000" w:themeColor="text1"/>
                <w:sz w:val="20"/>
                <w:szCs w:val="20"/>
                <w:lang w:val="mn-MN"/>
              </w:rPr>
              <w:t>6,950</w:t>
            </w:r>
          </w:p>
        </w:tc>
        <w:tc>
          <w:tcPr>
            <w:tcW w:w="1105" w:type="dxa"/>
            <w:vAlign w:val="center"/>
          </w:tcPr>
          <w:p w:rsidR="001469FB" w:rsidRPr="00AB464C" w:rsidRDefault="00DB5DD1" w:rsidP="00DB5DD1">
            <w:pPr>
              <w:ind w:right="-87"/>
              <w:jc w:val="center"/>
              <w:rPr>
                <w:color w:val="000000" w:themeColor="text1"/>
                <w:sz w:val="20"/>
                <w:szCs w:val="20"/>
                <w:lang w:val="mn-MN"/>
              </w:rPr>
            </w:pPr>
            <w:r w:rsidRPr="00AB464C">
              <w:rPr>
                <w:color w:val="000000" w:themeColor="text1"/>
                <w:sz w:val="20"/>
                <w:szCs w:val="20"/>
                <w:lang w:val="mn-MN"/>
              </w:rPr>
              <w:t>16,876.3</w:t>
            </w:r>
          </w:p>
        </w:tc>
        <w:tc>
          <w:tcPr>
            <w:tcW w:w="993" w:type="dxa"/>
            <w:vAlign w:val="center"/>
          </w:tcPr>
          <w:p w:rsidR="001469FB" w:rsidRPr="00AB464C" w:rsidRDefault="001469FB" w:rsidP="006611AD">
            <w:pPr>
              <w:jc w:val="right"/>
              <w:rPr>
                <w:color w:val="000000" w:themeColor="text1"/>
                <w:sz w:val="20"/>
                <w:szCs w:val="20"/>
                <w:lang w:val="mn-MN"/>
              </w:rPr>
            </w:pPr>
            <w:r w:rsidRPr="00AB464C">
              <w:rPr>
                <w:color w:val="000000" w:themeColor="text1"/>
                <w:sz w:val="20"/>
                <w:szCs w:val="20"/>
                <w:lang w:val="mn-MN"/>
              </w:rPr>
              <w:t>18,009</w:t>
            </w:r>
          </w:p>
        </w:tc>
        <w:tc>
          <w:tcPr>
            <w:tcW w:w="1134" w:type="dxa"/>
            <w:vAlign w:val="center"/>
          </w:tcPr>
          <w:p w:rsidR="001469FB" w:rsidRPr="00AB464C" w:rsidRDefault="00DB5DD1" w:rsidP="00DB5DD1">
            <w:pPr>
              <w:ind w:right="-84"/>
              <w:rPr>
                <w:color w:val="000000" w:themeColor="text1"/>
                <w:sz w:val="20"/>
                <w:szCs w:val="20"/>
                <w:lang w:val="mn-MN"/>
              </w:rPr>
            </w:pPr>
            <w:r w:rsidRPr="00AB464C">
              <w:rPr>
                <w:color w:val="000000" w:themeColor="text1"/>
                <w:sz w:val="20"/>
                <w:szCs w:val="20"/>
                <w:lang w:val="mn-MN"/>
              </w:rPr>
              <w:t>18,309.6</w:t>
            </w:r>
          </w:p>
        </w:tc>
        <w:tc>
          <w:tcPr>
            <w:tcW w:w="992" w:type="dxa"/>
            <w:vAlign w:val="center"/>
          </w:tcPr>
          <w:p w:rsidR="001469FB" w:rsidRPr="00AB464C" w:rsidRDefault="001469FB" w:rsidP="006611AD">
            <w:pPr>
              <w:ind w:right="-24"/>
              <w:jc w:val="right"/>
              <w:rPr>
                <w:color w:val="000000" w:themeColor="text1"/>
                <w:sz w:val="20"/>
                <w:szCs w:val="20"/>
                <w:lang w:val="mn-MN"/>
              </w:rPr>
            </w:pPr>
            <w:r w:rsidRPr="00AB464C">
              <w:rPr>
                <w:color w:val="000000" w:themeColor="text1"/>
                <w:sz w:val="20"/>
                <w:szCs w:val="20"/>
                <w:lang w:val="mn-MN"/>
              </w:rPr>
              <w:t>17,407</w:t>
            </w:r>
          </w:p>
        </w:tc>
        <w:tc>
          <w:tcPr>
            <w:tcW w:w="1134" w:type="dxa"/>
            <w:vAlign w:val="center"/>
          </w:tcPr>
          <w:p w:rsidR="001469FB" w:rsidRPr="00AB464C" w:rsidRDefault="001469FB" w:rsidP="00DB5DD1">
            <w:pPr>
              <w:ind w:right="-61"/>
              <w:rPr>
                <w:color w:val="000000" w:themeColor="text1"/>
                <w:sz w:val="20"/>
                <w:szCs w:val="20"/>
                <w:lang w:val="mn-MN"/>
              </w:rPr>
            </w:pPr>
            <w:r w:rsidRPr="00AB464C">
              <w:rPr>
                <w:color w:val="000000" w:themeColor="text1"/>
                <w:sz w:val="20"/>
                <w:szCs w:val="20"/>
                <w:lang w:val="mn-MN"/>
              </w:rPr>
              <w:t>17</w:t>
            </w:r>
            <w:r w:rsidR="00DB5DD1" w:rsidRPr="00AB464C">
              <w:rPr>
                <w:color w:val="000000" w:themeColor="text1"/>
                <w:sz w:val="20"/>
                <w:szCs w:val="20"/>
                <w:lang w:val="mn-MN"/>
              </w:rPr>
              <w:t>,441.</w:t>
            </w:r>
            <w:r w:rsidRPr="00AB464C">
              <w:rPr>
                <w:color w:val="000000" w:themeColor="text1"/>
                <w:sz w:val="20"/>
                <w:szCs w:val="20"/>
                <w:lang w:val="mn-MN"/>
              </w:rPr>
              <w:t>4</w:t>
            </w:r>
          </w:p>
        </w:tc>
        <w:tc>
          <w:tcPr>
            <w:tcW w:w="850" w:type="dxa"/>
            <w:vAlign w:val="center"/>
          </w:tcPr>
          <w:p w:rsidR="001469FB" w:rsidRPr="00AB464C" w:rsidRDefault="001469FB" w:rsidP="006611AD">
            <w:pPr>
              <w:ind w:right="-61"/>
              <w:jc w:val="right"/>
              <w:rPr>
                <w:color w:val="000000" w:themeColor="text1"/>
                <w:sz w:val="20"/>
                <w:szCs w:val="20"/>
                <w:lang w:val="mn-MN"/>
              </w:rPr>
            </w:pPr>
            <w:r w:rsidRPr="00AB464C">
              <w:rPr>
                <w:color w:val="000000" w:themeColor="text1"/>
                <w:sz w:val="20"/>
                <w:szCs w:val="20"/>
                <w:lang w:val="mn-MN"/>
              </w:rPr>
              <w:t>17,637</w:t>
            </w:r>
          </w:p>
        </w:tc>
        <w:tc>
          <w:tcPr>
            <w:tcW w:w="1134" w:type="dxa"/>
            <w:vAlign w:val="center"/>
          </w:tcPr>
          <w:p w:rsidR="001469FB" w:rsidRPr="00AB464C" w:rsidRDefault="00AB464C" w:rsidP="00DB5DD1">
            <w:pPr>
              <w:ind w:right="-173"/>
              <w:rPr>
                <w:color w:val="000000" w:themeColor="text1"/>
                <w:sz w:val="20"/>
                <w:szCs w:val="20"/>
                <w:lang w:val="mn-MN"/>
              </w:rPr>
            </w:pPr>
            <w:r w:rsidRPr="00AB464C">
              <w:rPr>
                <w:color w:val="000000" w:themeColor="text1"/>
                <w:sz w:val="20"/>
                <w:szCs w:val="20"/>
                <w:lang w:val="mn-MN"/>
              </w:rPr>
              <w:t xml:space="preserve"> </w:t>
            </w:r>
            <w:r w:rsidR="00DB5DD1" w:rsidRPr="00AB464C">
              <w:rPr>
                <w:color w:val="000000" w:themeColor="text1"/>
                <w:sz w:val="20"/>
                <w:szCs w:val="20"/>
                <w:lang w:val="mn-MN"/>
              </w:rPr>
              <w:t>19,065.4</w:t>
            </w:r>
          </w:p>
        </w:tc>
      </w:tr>
      <w:tr w:rsidR="00AB464C" w:rsidRPr="00AB464C" w:rsidTr="00DB5DD1">
        <w:tc>
          <w:tcPr>
            <w:tcW w:w="562" w:type="dxa"/>
            <w:vMerge/>
            <w:vAlign w:val="center"/>
          </w:tcPr>
          <w:p w:rsidR="001469FB" w:rsidRPr="00AB464C" w:rsidRDefault="001469FB" w:rsidP="006611AD">
            <w:pPr>
              <w:ind w:right="850"/>
              <w:rPr>
                <w:color w:val="000000" w:themeColor="text1"/>
                <w:sz w:val="20"/>
                <w:szCs w:val="20"/>
                <w:lang w:val="mn-MN"/>
              </w:rPr>
            </w:pPr>
          </w:p>
        </w:tc>
        <w:tc>
          <w:tcPr>
            <w:tcW w:w="895" w:type="dxa"/>
            <w:vAlign w:val="center"/>
          </w:tcPr>
          <w:p w:rsidR="001469FB" w:rsidRPr="00AB464C" w:rsidRDefault="001469FB" w:rsidP="006611AD">
            <w:pPr>
              <w:ind w:right="-135"/>
              <w:jc w:val="center"/>
              <w:rPr>
                <w:color w:val="000000" w:themeColor="text1"/>
                <w:sz w:val="20"/>
                <w:szCs w:val="20"/>
                <w:lang w:val="mn-MN"/>
              </w:rPr>
            </w:pPr>
            <w:r w:rsidRPr="00AB464C">
              <w:rPr>
                <w:color w:val="000000" w:themeColor="text1"/>
                <w:sz w:val="20"/>
                <w:szCs w:val="20"/>
                <w:lang w:val="mn-MN"/>
              </w:rPr>
              <w:t>Төрийн бус өмчит</w:t>
            </w:r>
          </w:p>
        </w:tc>
        <w:tc>
          <w:tcPr>
            <w:tcW w:w="948" w:type="dxa"/>
            <w:gridSpan w:val="2"/>
            <w:vAlign w:val="center"/>
          </w:tcPr>
          <w:p w:rsidR="001469FB" w:rsidRPr="00AB464C" w:rsidRDefault="001469FB" w:rsidP="006611AD">
            <w:pPr>
              <w:jc w:val="right"/>
              <w:rPr>
                <w:color w:val="000000" w:themeColor="text1"/>
                <w:sz w:val="20"/>
                <w:szCs w:val="20"/>
                <w:lang w:val="mn-MN"/>
              </w:rPr>
            </w:pPr>
            <w:r w:rsidRPr="00AB464C">
              <w:rPr>
                <w:color w:val="000000" w:themeColor="text1"/>
                <w:sz w:val="20"/>
                <w:szCs w:val="20"/>
                <w:lang w:val="mn-MN"/>
              </w:rPr>
              <w:t>2,030</w:t>
            </w:r>
          </w:p>
        </w:tc>
        <w:tc>
          <w:tcPr>
            <w:tcW w:w="1105" w:type="dxa"/>
            <w:vAlign w:val="center"/>
          </w:tcPr>
          <w:p w:rsidR="001469FB" w:rsidRPr="00AB464C" w:rsidRDefault="00DB5DD1" w:rsidP="00DB5DD1">
            <w:pPr>
              <w:ind w:right="-66"/>
              <w:jc w:val="center"/>
              <w:rPr>
                <w:color w:val="000000" w:themeColor="text1"/>
                <w:sz w:val="20"/>
                <w:szCs w:val="20"/>
                <w:lang w:val="mn-MN"/>
              </w:rPr>
            </w:pPr>
            <w:r w:rsidRPr="00AB464C">
              <w:rPr>
                <w:color w:val="000000" w:themeColor="text1"/>
                <w:sz w:val="20"/>
                <w:szCs w:val="20"/>
                <w:lang w:val="mn-MN"/>
              </w:rPr>
              <w:t xml:space="preserve">   624.3</w:t>
            </w:r>
          </w:p>
        </w:tc>
        <w:tc>
          <w:tcPr>
            <w:tcW w:w="993" w:type="dxa"/>
            <w:vAlign w:val="center"/>
          </w:tcPr>
          <w:p w:rsidR="001469FB" w:rsidRPr="00AB464C" w:rsidRDefault="001469FB" w:rsidP="006611AD">
            <w:pPr>
              <w:jc w:val="right"/>
              <w:rPr>
                <w:color w:val="000000" w:themeColor="text1"/>
                <w:sz w:val="20"/>
                <w:szCs w:val="20"/>
                <w:lang w:val="mn-MN"/>
              </w:rPr>
            </w:pPr>
            <w:r w:rsidRPr="00AB464C">
              <w:rPr>
                <w:color w:val="000000" w:themeColor="text1"/>
                <w:sz w:val="20"/>
                <w:szCs w:val="20"/>
                <w:lang w:val="mn-MN"/>
              </w:rPr>
              <w:t>1,798</w:t>
            </w:r>
          </w:p>
        </w:tc>
        <w:tc>
          <w:tcPr>
            <w:tcW w:w="1134" w:type="dxa"/>
            <w:vAlign w:val="center"/>
          </w:tcPr>
          <w:p w:rsidR="001469FB" w:rsidRPr="00AB464C" w:rsidRDefault="00DB5DD1" w:rsidP="00DB5DD1">
            <w:pPr>
              <w:rPr>
                <w:color w:val="000000" w:themeColor="text1"/>
                <w:sz w:val="20"/>
                <w:szCs w:val="20"/>
                <w:lang w:val="mn-MN"/>
              </w:rPr>
            </w:pPr>
            <w:r w:rsidRPr="00AB464C">
              <w:rPr>
                <w:color w:val="000000" w:themeColor="text1"/>
                <w:sz w:val="20"/>
                <w:szCs w:val="20"/>
                <w:lang w:val="mn-MN"/>
              </w:rPr>
              <w:t xml:space="preserve">    650.</w:t>
            </w:r>
            <w:r w:rsidR="001469FB" w:rsidRPr="00AB464C">
              <w:rPr>
                <w:color w:val="000000" w:themeColor="text1"/>
                <w:sz w:val="20"/>
                <w:szCs w:val="20"/>
                <w:lang w:val="mn-MN"/>
              </w:rPr>
              <w:t>5</w:t>
            </w:r>
          </w:p>
        </w:tc>
        <w:tc>
          <w:tcPr>
            <w:tcW w:w="992" w:type="dxa"/>
            <w:vAlign w:val="center"/>
          </w:tcPr>
          <w:p w:rsidR="001469FB" w:rsidRPr="00AB464C" w:rsidRDefault="001469FB" w:rsidP="006611AD">
            <w:pPr>
              <w:ind w:right="-24"/>
              <w:jc w:val="right"/>
              <w:rPr>
                <w:color w:val="000000" w:themeColor="text1"/>
                <w:sz w:val="20"/>
                <w:szCs w:val="20"/>
                <w:lang w:val="mn-MN"/>
              </w:rPr>
            </w:pPr>
            <w:r w:rsidRPr="00AB464C">
              <w:rPr>
                <w:color w:val="000000" w:themeColor="text1"/>
                <w:sz w:val="20"/>
                <w:szCs w:val="20"/>
                <w:lang w:val="mn-MN"/>
              </w:rPr>
              <w:t>1,591</w:t>
            </w:r>
          </w:p>
        </w:tc>
        <w:tc>
          <w:tcPr>
            <w:tcW w:w="1134" w:type="dxa"/>
            <w:vAlign w:val="center"/>
          </w:tcPr>
          <w:p w:rsidR="001469FB" w:rsidRPr="00AB464C" w:rsidRDefault="00DB5DD1" w:rsidP="00DB5DD1">
            <w:pPr>
              <w:ind w:right="-58"/>
              <w:jc w:val="center"/>
              <w:rPr>
                <w:color w:val="000000" w:themeColor="text1"/>
                <w:sz w:val="20"/>
                <w:szCs w:val="20"/>
                <w:lang w:val="mn-MN"/>
              </w:rPr>
            </w:pPr>
            <w:r w:rsidRPr="00AB464C">
              <w:rPr>
                <w:color w:val="000000" w:themeColor="text1"/>
                <w:sz w:val="20"/>
                <w:szCs w:val="20"/>
                <w:lang w:val="mn-MN"/>
              </w:rPr>
              <w:t>624.3</w:t>
            </w:r>
          </w:p>
        </w:tc>
        <w:tc>
          <w:tcPr>
            <w:tcW w:w="850" w:type="dxa"/>
            <w:vAlign w:val="center"/>
          </w:tcPr>
          <w:p w:rsidR="001469FB" w:rsidRPr="00AB464C" w:rsidRDefault="001469FB" w:rsidP="006611AD">
            <w:pPr>
              <w:jc w:val="right"/>
              <w:rPr>
                <w:color w:val="000000" w:themeColor="text1"/>
                <w:sz w:val="20"/>
                <w:szCs w:val="20"/>
                <w:lang w:val="mn-MN"/>
              </w:rPr>
            </w:pPr>
            <w:r w:rsidRPr="00AB464C">
              <w:rPr>
                <w:color w:val="000000" w:themeColor="text1"/>
                <w:sz w:val="20"/>
                <w:szCs w:val="20"/>
                <w:lang w:val="mn-MN"/>
              </w:rPr>
              <w:t>1,727</w:t>
            </w:r>
          </w:p>
        </w:tc>
        <w:tc>
          <w:tcPr>
            <w:tcW w:w="1134" w:type="dxa"/>
            <w:vAlign w:val="center"/>
          </w:tcPr>
          <w:p w:rsidR="001469FB" w:rsidRPr="00AB464C" w:rsidRDefault="00AB464C" w:rsidP="00AB464C">
            <w:pPr>
              <w:jc w:val="center"/>
              <w:rPr>
                <w:color w:val="000000" w:themeColor="text1"/>
                <w:sz w:val="20"/>
                <w:szCs w:val="20"/>
                <w:lang w:val="mn-MN"/>
              </w:rPr>
            </w:pPr>
            <w:r w:rsidRPr="00AB464C">
              <w:rPr>
                <w:color w:val="000000" w:themeColor="text1"/>
                <w:sz w:val="20"/>
                <w:szCs w:val="20"/>
                <w:lang w:val="mn-MN"/>
              </w:rPr>
              <w:t xml:space="preserve">  </w:t>
            </w:r>
            <w:r w:rsidR="00DB5DD1" w:rsidRPr="00AB464C">
              <w:rPr>
                <w:color w:val="000000" w:themeColor="text1"/>
                <w:sz w:val="20"/>
                <w:szCs w:val="20"/>
                <w:lang w:val="mn-MN"/>
              </w:rPr>
              <w:t>650.5</w:t>
            </w:r>
          </w:p>
        </w:tc>
      </w:tr>
      <w:tr w:rsidR="00AB464C" w:rsidRPr="00AB464C" w:rsidTr="00AB464C">
        <w:trPr>
          <w:trHeight w:val="261"/>
        </w:trPr>
        <w:tc>
          <w:tcPr>
            <w:tcW w:w="1464" w:type="dxa"/>
            <w:gridSpan w:val="3"/>
            <w:vAlign w:val="center"/>
          </w:tcPr>
          <w:p w:rsidR="001469FB" w:rsidRPr="00AB464C" w:rsidRDefault="001469FB" w:rsidP="006611AD">
            <w:pPr>
              <w:ind w:right="-135"/>
              <w:jc w:val="center"/>
              <w:rPr>
                <w:b/>
                <w:color w:val="000000" w:themeColor="text1"/>
                <w:sz w:val="20"/>
                <w:szCs w:val="20"/>
                <w:lang w:val="mn-MN"/>
              </w:rPr>
            </w:pPr>
            <w:r w:rsidRPr="00AB464C">
              <w:rPr>
                <w:b/>
                <w:color w:val="000000" w:themeColor="text1"/>
                <w:sz w:val="20"/>
                <w:szCs w:val="20"/>
                <w:lang w:val="mn-MN"/>
              </w:rPr>
              <w:t>Нийт дүн</w:t>
            </w:r>
          </w:p>
        </w:tc>
        <w:tc>
          <w:tcPr>
            <w:tcW w:w="941" w:type="dxa"/>
            <w:vAlign w:val="center"/>
          </w:tcPr>
          <w:p w:rsidR="001469FB" w:rsidRPr="00AB464C" w:rsidRDefault="001469FB" w:rsidP="006611AD">
            <w:pPr>
              <w:jc w:val="right"/>
              <w:rPr>
                <w:b/>
                <w:color w:val="000000" w:themeColor="text1"/>
                <w:sz w:val="20"/>
                <w:szCs w:val="20"/>
                <w:lang w:val="mn-MN"/>
              </w:rPr>
            </w:pPr>
            <w:r w:rsidRPr="00AB464C">
              <w:rPr>
                <w:b/>
                <w:color w:val="000000" w:themeColor="text1"/>
                <w:sz w:val="20"/>
                <w:szCs w:val="20"/>
                <w:lang w:val="mn-MN"/>
              </w:rPr>
              <w:t>18,980</w:t>
            </w:r>
          </w:p>
        </w:tc>
        <w:tc>
          <w:tcPr>
            <w:tcW w:w="1105" w:type="dxa"/>
            <w:vAlign w:val="center"/>
          </w:tcPr>
          <w:p w:rsidR="001469FB" w:rsidRPr="00AB464C" w:rsidRDefault="00DB5DD1" w:rsidP="00DB5DD1">
            <w:pPr>
              <w:ind w:right="-136"/>
              <w:jc w:val="center"/>
              <w:rPr>
                <w:b/>
                <w:color w:val="000000" w:themeColor="text1"/>
                <w:sz w:val="20"/>
                <w:szCs w:val="20"/>
                <w:lang w:val="mn-MN"/>
              </w:rPr>
            </w:pPr>
            <w:r w:rsidRPr="00AB464C">
              <w:rPr>
                <w:b/>
                <w:color w:val="000000" w:themeColor="text1"/>
                <w:sz w:val="20"/>
                <w:szCs w:val="20"/>
                <w:lang w:val="mn-MN"/>
              </w:rPr>
              <w:t>17,500.6</w:t>
            </w:r>
          </w:p>
        </w:tc>
        <w:tc>
          <w:tcPr>
            <w:tcW w:w="993" w:type="dxa"/>
            <w:vAlign w:val="center"/>
          </w:tcPr>
          <w:p w:rsidR="001469FB" w:rsidRPr="00AB464C" w:rsidRDefault="001469FB" w:rsidP="006611AD">
            <w:pPr>
              <w:ind w:right="-42"/>
              <w:jc w:val="right"/>
              <w:rPr>
                <w:b/>
                <w:color w:val="000000" w:themeColor="text1"/>
                <w:sz w:val="20"/>
                <w:szCs w:val="20"/>
                <w:lang w:val="mn-MN"/>
              </w:rPr>
            </w:pPr>
            <w:r w:rsidRPr="00AB464C">
              <w:rPr>
                <w:b/>
                <w:color w:val="000000" w:themeColor="text1"/>
                <w:sz w:val="20"/>
                <w:szCs w:val="20"/>
                <w:lang w:val="mn-MN"/>
              </w:rPr>
              <w:t>19,807</w:t>
            </w:r>
          </w:p>
        </w:tc>
        <w:tc>
          <w:tcPr>
            <w:tcW w:w="1134" w:type="dxa"/>
            <w:vAlign w:val="center"/>
          </w:tcPr>
          <w:p w:rsidR="001469FB" w:rsidRPr="00AB464C" w:rsidRDefault="00DB5DD1" w:rsidP="00DB5DD1">
            <w:pPr>
              <w:ind w:right="-131"/>
              <w:rPr>
                <w:b/>
                <w:color w:val="000000" w:themeColor="text1"/>
                <w:sz w:val="20"/>
                <w:szCs w:val="20"/>
                <w:lang w:val="mn-MN"/>
              </w:rPr>
            </w:pPr>
            <w:r w:rsidRPr="00AB464C">
              <w:rPr>
                <w:b/>
                <w:color w:val="000000" w:themeColor="text1"/>
                <w:sz w:val="20"/>
                <w:szCs w:val="20"/>
                <w:lang w:val="mn-MN"/>
              </w:rPr>
              <w:t>18,960.</w:t>
            </w:r>
            <w:r w:rsidR="001469FB" w:rsidRPr="00AB464C">
              <w:rPr>
                <w:b/>
                <w:color w:val="000000" w:themeColor="text1"/>
                <w:sz w:val="20"/>
                <w:szCs w:val="20"/>
                <w:lang w:val="mn-MN"/>
              </w:rPr>
              <w:t>1</w:t>
            </w:r>
          </w:p>
        </w:tc>
        <w:tc>
          <w:tcPr>
            <w:tcW w:w="992" w:type="dxa"/>
            <w:vAlign w:val="center"/>
          </w:tcPr>
          <w:p w:rsidR="001469FB" w:rsidRPr="00AB464C" w:rsidRDefault="001469FB" w:rsidP="006611AD">
            <w:pPr>
              <w:ind w:right="-44"/>
              <w:jc w:val="right"/>
              <w:rPr>
                <w:b/>
                <w:color w:val="000000" w:themeColor="text1"/>
                <w:sz w:val="20"/>
                <w:szCs w:val="20"/>
                <w:lang w:val="mn-MN"/>
              </w:rPr>
            </w:pPr>
            <w:r w:rsidRPr="00AB464C">
              <w:rPr>
                <w:b/>
                <w:color w:val="000000" w:themeColor="text1"/>
                <w:sz w:val="20"/>
                <w:szCs w:val="20"/>
                <w:lang w:val="mn-MN"/>
              </w:rPr>
              <w:t>18,998</w:t>
            </w:r>
          </w:p>
        </w:tc>
        <w:tc>
          <w:tcPr>
            <w:tcW w:w="1134" w:type="dxa"/>
            <w:vAlign w:val="center"/>
          </w:tcPr>
          <w:p w:rsidR="001469FB" w:rsidRPr="00AB464C" w:rsidRDefault="001469FB" w:rsidP="00DB5DD1">
            <w:pPr>
              <w:ind w:right="-79"/>
              <w:rPr>
                <w:b/>
                <w:color w:val="000000" w:themeColor="text1"/>
                <w:sz w:val="20"/>
                <w:szCs w:val="20"/>
                <w:lang w:val="mn-MN"/>
              </w:rPr>
            </w:pPr>
            <w:r w:rsidRPr="00AB464C">
              <w:rPr>
                <w:b/>
                <w:color w:val="000000" w:themeColor="text1"/>
                <w:sz w:val="20"/>
                <w:szCs w:val="20"/>
              </w:rPr>
              <w:t>18</w:t>
            </w:r>
            <w:r w:rsidR="00DB5DD1" w:rsidRPr="00AB464C">
              <w:rPr>
                <w:b/>
                <w:color w:val="000000" w:themeColor="text1"/>
                <w:sz w:val="20"/>
                <w:szCs w:val="20"/>
                <w:lang w:val="mn-MN"/>
              </w:rPr>
              <w:t>,065.</w:t>
            </w:r>
            <w:r w:rsidRPr="00AB464C">
              <w:rPr>
                <w:b/>
                <w:color w:val="000000" w:themeColor="text1"/>
                <w:sz w:val="20"/>
                <w:szCs w:val="20"/>
                <w:lang w:val="mn-MN"/>
              </w:rPr>
              <w:t>7</w:t>
            </w:r>
          </w:p>
        </w:tc>
        <w:tc>
          <w:tcPr>
            <w:tcW w:w="850" w:type="dxa"/>
            <w:vAlign w:val="center"/>
          </w:tcPr>
          <w:p w:rsidR="001469FB" w:rsidRPr="00AB464C" w:rsidRDefault="001469FB" w:rsidP="006611AD">
            <w:pPr>
              <w:ind w:right="2"/>
              <w:jc w:val="right"/>
              <w:rPr>
                <w:b/>
                <w:color w:val="000000" w:themeColor="text1"/>
                <w:sz w:val="20"/>
                <w:szCs w:val="20"/>
                <w:lang w:val="mn-MN"/>
              </w:rPr>
            </w:pPr>
            <w:r w:rsidRPr="00AB464C">
              <w:rPr>
                <w:b/>
                <w:color w:val="000000" w:themeColor="text1"/>
                <w:sz w:val="20"/>
                <w:szCs w:val="20"/>
                <w:lang w:val="mn-MN"/>
              </w:rPr>
              <w:t>19,364</w:t>
            </w:r>
          </w:p>
        </w:tc>
        <w:tc>
          <w:tcPr>
            <w:tcW w:w="1134" w:type="dxa"/>
            <w:vAlign w:val="center"/>
          </w:tcPr>
          <w:p w:rsidR="001469FB" w:rsidRPr="00AB464C" w:rsidRDefault="00AB464C" w:rsidP="00AB464C">
            <w:pPr>
              <w:ind w:left="74" w:right="-108" w:hanging="74"/>
              <w:rPr>
                <w:b/>
                <w:color w:val="000000" w:themeColor="text1"/>
                <w:sz w:val="20"/>
                <w:szCs w:val="20"/>
                <w:lang w:val="mn-MN"/>
              </w:rPr>
            </w:pPr>
            <w:r w:rsidRPr="00AB464C">
              <w:rPr>
                <w:b/>
                <w:color w:val="000000" w:themeColor="text1"/>
                <w:sz w:val="20"/>
                <w:szCs w:val="20"/>
                <w:lang w:val="mn-MN"/>
              </w:rPr>
              <w:t xml:space="preserve"> 19,715.</w:t>
            </w:r>
            <w:r w:rsidR="001469FB" w:rsidRPr="00AB464C">
              <w:rPr>
                <w:b/>
                <w:color w:val="000000" w:themeColor="text1"/>
                <w:sz w:val="20"/>
                <w:szCs w:val="20"/>
                <w:lang w:val="mn-MN"/>
              </w:rPr>
              <w:t>9</w:t>
            </w:r>
          </w:p>
        </w:tc>
      </w:tr>
    </w:tbl>
    <w:p w:rsidR="001469FB" w:rsidRPr="00AB464C" w:rsidRDefault="001469FB" w:rsidP="001469FB">
      <w:pPr>
        <w:ind w:right="850"/>
        <w:jc w:val="both"/>
        <w:rPr>
          <w:color w:val="000000" w:themeColor="text1"/>
          <w:sz w:val="24"/>
          <w:szCs w:val="24"/>
          <w:lang w:val="mn-MN"/>
        </w:rPr>
      </w:pPr>
      <w:r w:rsidRPr="00AB464C">
        <w:rPr>
          <w:color w:val="000000" w:themeColor="text1"/>
          <w:sz w:val="24"/>
          <w:szCs w:val="24"/>
          <w:lang w:val="mn-MN"/>
        </w:rPr>
        <w:t xml:space="preserve">  </w:t>
      </w:r>
    </w:p>
    <w:p w:rsidR="001469FB" w:rsidRPr="00AB464C" w:rsidRDefault="001469FB" w:rsidP="00AB464C">
      <w:pPr>
        <w:spacing w:line="276" w:lineRule="auto"/>
        <w:ind w:right="-7" w:firstLine="720"/>
        <w:jc w:val="both"/>
        <w:rPr>
          <w:color w:val="000000" w:themeColor="text1"/>
          <w:sz w:val="24"/>
          <w:szCs w:val="24"/>
          <w:lang w:val="mn-MN"/>
        </w:rPr>
      </w:pPr>
      <w:r w:rsidRPr="00AB464C">
        <w:rPr>
          <w:color w:val="000000" w:themeColor="text1"/>
          <w:sz w:val="24"/>
          <w:szCs w:val="24"/>
          <w:lang w:val="mn-MN"/>
        </w:rPr>
        <w:t>Бол</w:t>
      </w:r>
      <w:r w:rsidR="00342879">
        <w:rPr>
          <w:color w:val="000000" w:themeColor="text1"/>
          <w:sz w:val="24"/>
          <w:szCs w:val="24"/>
          <w:lang w:val="mn-MN"/>
        </w:rPr>
        <w:t xml:space="preserve">овсролын тухай хуулийн </w:t>
      </w:r>
      <w:r w:rsidR="00B276D8">
        <w:rPr>
          <w:color w:val="000000" w:themeColor="text1"/>
          <w:sz w:val="24"/>
          <w:szCs w:val="24"/>
          <w:lang w:val="mn-MN"/>
        </w:rPr>
        <w:t>40 дүгээр зүйлийн 40.</w:t>
      </w:r>
      <w:r w:rsidR="00342879">
        <w:rPr>
          <w:color w:val="000000" w:themeColor="text1"/>
          <w:sz w:val="24"/>
          <w:szCs w:val="24"/>
          <w:lang w:val="mn-MN"/>
        </w:rPr>
        <w:t>2-т “Т</w:t>
      </w:r>
      <w:r w:rsidRPr="00AB464C">
        <w:rPr>
          <w:color w:val="000000" w:themeColor="text1"/>
          <w:sz w:val="24"/>
          <w:szCs w:val="24"/>
          <w:lang w:val="mn-MN"/>
        </w:rPr>
        <w:t>өрийн өмчийн ерөнхий боловсролын сург</w:t>
      </w:r>
      <w:r w:rsidR="003765AA">
        <w:rPr>
          <w:color w:val="000000" w:themeColor="text1"/>
          <w:sz w:val="24"/>
          <w:szCs w:val="24"/>
          <w:lang w:val="mn-MN"/>
        </w:rPr>
        <w:t>уулийн тогтмол зардал, нормативд</w:t>
      </w:r>
      <w:r w:rsidRPr="00AB464C">
        <w:rPr>
          <w:color w:val="000000" w:themeColor="text1"/>
          <w:sz w:val="24"/>
          <w:szCs w:val="24"/>
          <w:lang w:val="mn-MN"/>
        </w:rPr>
        <w:t xml:space="preserve"> бүх зардал, дотуур байрны нийт зардлыг улсын төсвөөс санхүүжүүлнэ” гэж заасны дагуу төрийн өмчийн 18 сургууль, мөн дээрх хуул</w:t>
      </w:r>
      <w:r w:rsidR="00B276D8">
        <w:rPr>
          <w:color w:val="000000" w:themeColor="text1"/>
          <w:sz w:val="24"/>
          <w:szCs w:val="24"/>
          <w:lang w:val="mn-MN"/>
        </w:rPr>
        <w:t>ийн 41 дүгээр зүйлийн 41.1-д заасны дагуу төрийн бус өмчийн</w:t>
      </w:r>
      <w:r w:rsidR="00776244">
        <w:rPr>
          <w:color w:val="000000" w:themeColor="text1"/>
          <w:sz w:val="24"/>
          <w:szCs w:val="24"/>
          <w:lang w:val="mn-MN"/>
        </w:rPr>
        <w:t xml:space="preserve"> </w:t>
      </w:r>
      <w:r w:rsidRPr="00B276D8">
        <w:rPr>
          <w:color w:val="auto"/>
          <w:sz w:val="24"/>
          <w:szCs w:val="24"/>
          <w:lang w:val="mn-MN"/>
        </w:rPr>
        <w:t>10</w:t>
      </w:r>
      <w:r w:rsidRPr="00AB464C">
        <w:rPr>
          <w:color w:val="000000" w:themeColor="text1"/>
          <w:sz w:val="24"/>
          <w:szCs w:val="24"/>
          <w:lang w:val="mn-MN"/>
        </w:rPr>
        <w:t xml:space="preserve"> сургуулийн хувьсах зардлаар тооцсон урсгал зардлын төсвийг төсөвлөсөн байна. </w:t>
      </w:r>
    </w:p>
    <w:p w:rsidR="001469FB" w:rsidRPr="00AB464C" w:rsidRDefault="001469FB" w:rsidP="00AB464C">
      <w:pPr>
        <w:spacing w:line="276" w:lineRule="auto"/>
        <w:ind w:right="-7" w:firstLine="720"/>
        <w:jc w:val="both"/>
        <w:rPr>
          <w:color w:val="000000" w:themeColor="text1"/>
          <w:sz w:val="24"/>
          <w:szCs w:val="24"/>
          <w:lang w:val="mn-MN"/>
        </w:rPr>
      </w:pPr>
      <w:r w:rsidRPr="00AB464C">
        <w:rPr>
          <w:color w:val="000000" w:themeColor="text1"/>
          <w:sz w:val="24"/>
          <w:szCs w:val="24"/>
          <w:lang w:val="mn-MN"/>
        </w:rPr>
        <w:t>Ерөнхий боловсролын сургуулиас өндөр насны тэтгэвэрт гарч</w:t>
      </w:r>
      <w:r w:rsidR="00AB464C" w:rsidRPr="00AB464C">
        <w:rPr>
          <w:color w:val="000000" w:themeColor="text1"/>
          <w:sz w:val="24"/>
          <w:szCs w:val="24"/>
          <w:lang w:val="mn-MN"/>
        </w:rPr>
        <w:t xml:space="preserve"> </w:t>
      </w:r>
      <w:r w:rsidRPr="00AB464C">
        <w:rPr>
          <w:color w:val="000000" w:themeColor="text1"/>
          <w:sz w:val="24"/>
          <w:szCs w:val="24"/>
          <w:lang w:val="mn-MN"/>
        </w:rPr>
        <w:t xml:space="preserve"> Боловсролын тухай хуулийн 43</w:t>
      </w:r>
      <w:r w:rsidR="00B276D8">
        <w:rPr>
          <w:color w:val="000000" w:themeColor="text1"/>
          <w:sz w:val="24"/>
          <w:szCs w:val="24"/>
          <w:lang w:val="mn-MN"/>
        </w:rPr>
        <w:t xml:space="preserve"> дугаар зүйлийн 43.</w:t>
      </w:r>
      <w:r w:rsidRPr="00AB464C">
        <w:rPr>
          <w:color w:val="000000" w:themeColor="text1"/>
          <w:sz w:val="24"/>
          <w:szCs w:val="24"/>
          <w:lang w:val="mn-MN"/>
        </w:rPr>
        <w:t xml:space="preserve">1.4-д заасан, мөн бусад хуулийн дагуу тэтгэмжээ авах өргөдөл ирүүлсэн багш, албан тушаалтан, ажилчид 2016 онд 25, 2017 онд 37 байсныг Засгийн газрын 2014 оны </w:t>
      </w:r>
      <w:r w:rsidRPr="00AB464C">
        <w:rPr>
          <w:color w:val="000000" w:themeColor="text1"/>
          <w:sz w:val="24"/>
          <w:szCs w:val="24"/>
        </w:rPr>
        <w:t>405</w:t>
      </w:r>
      <w:r w:rsidRPr="00AB464C">
        <w:rPr>
          <w:color w:val="000000" w:themeColor="text1"/>
          <w:sz w:val="24"/>
          <w:szCs w:val="24"/>
          <w:lang w:val="mn-MN"/>
        </w:rPr>
        <w:t>, 75 дугаар тогтоол, Төрийн албаны тухай хуулийн 24</w:t>
      </w:r>
      <w:r w:rsidR="00B276D8">
        <w:rPr>
          <w:color w:val="000000" w:themeColor="text1"/>
          <w:sz w:val="24"/>
          <w:szCs w:val="24"/>
          <w:lang w:val="mn-MN"/>
        </w:rPr>
        <w:t xml:space="preserve"> дүгээр зүйлийн 24</w:t>
      </w:r>
      <w:r w:rsidRPr="00AB464C">
        <w:rPr>
          <w:color w:val="000000" w:themeColor="text1"/>
          <w:sz w:val="24"/>
          <w:szCs w:val="24"/>
          <w:lang w:val="mn-MN"/>
        </w:rPr>
        <w:t>.1.1, 24.1.2 дахь үндэслэлээр үндсэн цал</w:t>
      </w:r>
      <w:r w:rsidR="00AB464C">
        <w:rPr>
          <w:color w:val="000000" w:themeColor="text1"/>
          <w:sz w:val="24"/>
          <w:szCs w:val="24"/>
          <w:lang w:val="mn-MN"/>
        </w:rPr>
        <w:t>ингаар тооцон 2016 онд нийт 253.</w:t>
      </w:r>
      <w:r w:rsidRPr="00AB464C">
        <w:rPr>
          <w:color w:val="000000" w:themeColor="text1"/>
          <w:sz w:val="24"/>
          <w:szCs w:val="24"/>
          <w:lang w:val="mn-MN"/>
        </w:rPr>
        <w:t>6</w:t>
      </w:r>
      <w:r w:rsidR="00F52601">
        <w:rPr>
          <w:color w:val="000000" w:themeColor="text1"/>
          <w:sz w:val="24"/>
          <w:szCs w:val="24"/>
          <w:lang w:val="mn-MN"/>
        </w:rPr>
        <w:t xml:space="preserve"> сая</w:t>
      </w:r>
      <w:r w:rsidR="00AB464C">
        <w:rPr>
          <w:color w:val="000000" w:themeColor="text1"/>
          <w:sz w:val="24"/>
          <w:szCs w:val="24"/>
          <w:lang w:val="mn-MN"/>
        </w:rPr>
        <w:t>, 2017 онд нийт 515.</w:t>
      </w:r>
      <w:r w:rsidRPr="00AB464C">
        <w:rPr>
          <w:color w:val="000000" w:themeColor="text1"/>
          <w:sz w:val="24"/>
          <w:szCs w:val="24"/>
          <w:lang w:val="mn-MN"/>
        </w:rPr>
        <w:t xml:space="preserve">7 </w:t>
      </w:r>
      <w:r w:rsidR="00AB464C">
        <w:rPr>
          <w:color w:val="000000" w:themeColor="text1"/>
          <w:sz w:val="24"/>
          <w:szCs w:val="24"/>
          <w:lang w:val="mn-MN"/>
        </w:rPr>
        <w:t>сая</w:t>
      </w:r>
      <w:r w:rsidRPr="00AB464C">
        <w:rPr>
          <w:color w:val="000000" w:themeColor="text1"/>
          <w:sz w:val="24"/>
          <w:szCs w:val="24"/>
          <w:lang w:val="mn-MN"/>
        </w:rPr>
        <w:t xml:space="preserve"> төгрөгийг зарцуулахаар төсөвлөжээ. </w:t>
      </w:r>
    </w:p>
    <w:p w:rsidR="001469FB" w:rsidRPr="00AB464C" w:rsidRDefault="001469FB" w:rsidP="00AB464C">
      <w:pPr>
        <w:spacing w:line="276" w:lineRule="auto"/>
        <w:ind w:right="-7" w:firstLine="720"/>
        <w:jc w:val="both"/>
        <w:rPr>
          <w:color w:val="000000" w:themeColor="text1"/>
          <w:sz w:val="24"/>
          <w:szCs w:val="24"/>
          <w:lang w:val="mn-MN"/>
        </w:rPr>
      </w:pPr>
      <w:r w:rsidRPr="00AB464C">
        <w:rPr>
          <w:color w:val="000000" w:themeColor="text1"/>
          <w:sz w:val="24"/>
          <w:szCs w:val="24"/>
          <w:lang w:val="mn-MN"/>
        </w:rPr>
        <w:t>Мөн Боловсролын тухай хуулийн 43</w:t>
      </w:r>
      <w:r w:rsidR="00B276D8">
        <w:rPr>
          <w:color w:val="000000" w:themeColor="text1"/>
          <w:sz w:val="24"/>
          <w:szCs w:val="24"/>
          <w:lang w:val="mn-MN"/>
        </w:rPr>
        <w:t xml:space="preserve"> дугаар зүйлийн 43</w:t>
      </w:r>
      <w:r w:rsidRPr="00AB464C">
        <w:rPr>
          <w:color w:val="000000" w:themeColor="text1"/>
          <w:sz w:val="24"/>
          <w:szCs w:val="24"/>
          <w:lang w:val="mn-MN"/>
        </w:rPr>
        <w:t>.1.7-д “сум, тосгон, багийн</w:t>
      </w:r>
      <w:r w:rsidR="00AB464C" w:rsidRPr="00AB464C">
        <w:rPr>
          <w:color w:val="000000" w:themeColor="text1"/>
          <w:sz w:val="24"/>
          <w:szCs w:val="24"/>
          <w:lang w:val="mn-MN"/>
        </w:rPr>
        <w:t xml:space="preserve"> </w:t>
      </w:r>
      <w:r w:rsidRPr="00AB464C">
        <w:rPr>
          <w:color w:val="000000" w:themeColor="text1"/>
          <w:sz w:val="24"/>
          <w:szCs w:val="24"/>
          <w:lang w:val="mn-MN"/>
        </w:rPr>
        <w:t xml:space="preserve"> сургуульд ажиллаж байгаа багшид 5 жил тутам олгох тэтгэмж”-ийн зардлыг төлөвлөхдөө Засгийн газрын 2014 оны 75 дугаар тогтоолоор батлагдсан үндсэн цалингийн доод жишгийг баримталсан байна. Энэ тэтгэмжид ерөнхий боловсролын сургуульд ажилла</w:t>
      </w:r>
      <w:r w:rsidR="00AB464C">
        <w:rPr>
          <w:color w:val="000000" w:themeColor="text1"/>
          <w:sz w:val="24"/>
          <w:szCs w:val="24"/>
          <w:lang w:val="mn-MN"/>
        </w:rPr>
        <w:t>ж байгаа 2016 оны 67 багшид 217.2</w:t>
      </w:r>
      <w:r w:rsidRPr="00AB464C">
        <w:rPr>
          <w:color w:val="000000" w:themeColor="text1"/>
          <w:sz w:val="24"/>
          <w:szCs w:val="24"/>
          <w:lang w:val="mn-MN"/>
        </w:rPr>
        <w:t xml:space="preserve"> </w:t>
      </w:r>
      <w:r w:rsidR="00AB464C">
        <w:rPr>
          <w:color w:val="000000" w:themeColor="text1"/>
          <w:sz w:val="24"/>
          <w:szCs w:val="24"/>
          <w:lang w:val="mn-MN"/>
        </w:rPr>
        <w:t>сая</w:t>
      </w:r>
      <w:r w:rsidRPr="00AB464C">
        <w:rPr>
          <w:color w:val="000000" w:themeColor="text1"/>
          <w:sz w:val="24"/>
          <w:szCs w:val="24"/>
          <w:lang w:val="mn-MN"/>
        </w:rPr>
        <w:t xml:space="preserve"> тө</w:t>
      </w:r>
      <w:r w:rsidR="00AB464C">
        <w:rPr>
          <w:color w:val="000000" w:themeColor="text1"/>
          <w:sz w:val="24"/>
          <w:szCs w:val="24"/>
          <w:lang w:val="mn-MN"/>
        </w:rPr>
        <w:t>грөг, 2017 оны 475 багшид 1,664.8 сая</w:t>
      </w:r>
      <w:r w:rsidRPr="00AB464C">
        <w:rPr>
          <w:color w:val="000000" w:themeColor="text1"/>
          <w:sz w:val="24"/>
          <w:szCs w:val="24"/>
          <w:lang w:val="mn-MN"/>
        </w:rPr>
        <w:t xml:space="preserve"> төгрөг зарцуулахаар төсөвт тусгажээ. </w:t>
      </w:r>
    </w:p>
    <w:p w:rsidR="001469FB" w:rsidRDefault="001469FB" w:rsidP="00AB464C">
      <w:pPr>
        <w:spacing w:line="276" w:lineRule="auto"/>
        <w:ind w:right="-7" w:firstLine="720"/>
        <w:jc w:val="both"/>
        <w:rPr>
          <w:color w:val="000000" w:themeColor="text1"/>
          <w:sz w:val="24"/>
          <w:szCs w:val="24"/>
          <w:lang w:val="mn-MN" w:eastAsia="mn-MN"/>
        </w:rPr>
      </w:pPr>
    </w:p>
    <w:p w:rsidR="0096398A" w:rsidRPr="0096398A" w:rsidRDefault="009B6C7B" w:rsidP="0096398A">
      <w:pPr>
        <w:spacing w:after="160" w:line="276" w:lineRule="auto"/>
        <w:ind w:right="-7" w:firstLine="720"/>
        <w:contextualSpacing/>
        <w:jc w:val="both"/>
        <w:rPr>
          <w:color w:val="000000" w:themeColor="text1"/>
          <w:sz w:val="24"/>
          <w:szCs w:val="24"/>
          <w:lang w:val="mn-MN"/>
        </w:rPr>
      </w:pPr>
      <w:r>
        <w:rPr>
          <w:b/>
          <w:color w:val="000000"/>
          <w:sz w:val="24"/>
          <w:szCs w:val="24"/>
          <w:lang w:val="mn-MN"/>
        </w:rPr>
        <w:t>2.1</w:t>
      </w:r>
      <w:r w:rsidR="001469FB" w:rsidRPr="0096398A">
        <w:rPr>
          <w:b/>
          <w:color w:val="000000"/>
          <w:sz w:val="24"/>
          <w:szCs w:val="24"/>
          <w:lang w:val="mn-MN"/>
        </w:rPr>
        <w:t>.2</w:t>
      </w:r>
      <w:r w:rsidR="001469FB" w:rsidRPr="0096398A">
        <w:rPr>
          <w:color w:val="000000"/>
          <w:sz w:val="24"/>
          <w:szCs w:val="24"/>
          <w:lang w:val="mn-MN"/>
        </w:rPr>
        <w:t xml:space="preserve"> </w:t>
      </w:r>
      <w:r w:rsidR="0096398A" w:rsidRPr="0096398A">
        <w:rPr>
          <w:color w:val="000000" w:themeColor="text1"/>
          <w:sz w:val="24"/>
          <w:szCs w:val="24"/>
          <w:lang w:val="mn-MN"/>
        </w:rPr>
        <w:t>Боловсрол соё</w:t>
      </w:r>
      <w:r w:rsidR="00F16854">
        <w:rPr>
          <w:color w:val="000000" w:themeColor="text1"/>
          <w:sz w:val="24"/>
          <w:szCs w:val="24"/>
          <w:lang w:val="mn-MN"/>
        </w:rPr>
        <w:t>л, урлагийн газарт 2016 онд 301.0</w:t>
      </w:r>
      <w:r w:rsidR="0096398A" w:rsidRPr="0096398A">
        <w:rPr>
          <w:color w:val="000000" w:themeColor="text1"/>
          <w:sz w:val="24"/>
          <w:szCs w:val="24"/>
          <w:lang w:val="mn-MN"/>
        </w:rPr>
        <w:t xml:space="preserve"> </w:t>
      </w:r>
      <w:r w:rsidR="00F16854">
        <w:rPr>
          <w:color w:val="000000" w:themeColor="text1"/>
          <w:sz w:val="24"/>
          <w:szCs w:val="24"/>
          <w:lang w:val="mn-MN"/>
        </w:rPr>
        <w:t>са</w:t>
      </w:r>
      <w:r w:rsidR="0096398A" w:rsidRPr="0096398A">
        <w:rPr>
          <w:color w:val="000000" w:themeColor="text1"/>
          <w:sz w:val="24"/>
          <w:szCs w:val="24"/>
          <w:lang w:val="mn-MN"/>
        </w:rPr>
        <w:t>я</w:t>
      </w:r>
      <w:r w:rsidR="001F6027">
        <w:rPr>
          <w:color w:val="000000" w:themeColor="text1"/>
          <w:sz w:val="24"/>
          <w:szCs w:val="24"/>
          <w:lang w:val="mn-MN"/>
        </w:rPr>
        <w:t>, 2017 онд 250</w:t>
      </w:r>
      <w:r w:rsidR="00F16854">
        <w:rPr>
          <w:color w:val="000000" w:themeColor="text1"/>
          <w:sz w:val="24"/>
          <w:szCs w:val="24"/>
          <w:lang w:val="mn-MN"/>
        </w:rPr>
        <w:t>.</w:t>
      </w:r>
      <w:r w:rsidR="001F6027">
        <w:rPr>
          <w:color w:val="000000" w:themeColor="text1"/>
          <w:sz w:val="24"/>
          <w:szCs w:val="24"/>
          <w:lang w:val="mn-MN"/>
        </w:rPr>
        <w:t>6</w:t>
      </w:r>
      <w:r w:rsidR="00F16854">
        <w:rPr>
          <w:color w:val="000000" w:themeColor="text1"/>
          <w:sz w:val="24"/>
          <w:szCs w:val="24"/>
          <w:lang w:val="mn-MN"/>
        </w:rPr>
        <w:t xml:space="preserve"> са</w:t>
      </w:r>
      <w:r w:rsidR="0096398A" w:rsidRPr="0096398A">
        <w:rPr>
          <w:color w:val="000000" w:themeColor="text1"/>
          <w:sz w:val="24"/>
          <w:szCs w:val="24"/>
          <w:lang w:val="mn-MN"/>
        </w:rPr>
        <w:t>я төгрөгийг улсын төсвөөс санхүүжүүлэхээр баталж, 2016 онд 2</w:t>
      </w:r>
      <w:r w:rsidR="00F16854">
        <w:rPr>
          <w:color w:val="000000" w:themeColor="text1"/>
          <w:sz w:val="24"/>
          <w:szCs w:val="24"/>
          <w:lang w:val="mn-MN"/>
        </w:rPr>
        <w:t>96.</w:t>
      </w:r>
      <w:r w:rsidR="0096398A" w:rsidRPr="0096398A">
        <w:rPr>
          <w:color w:val="000000" w:themeColor="text1"/>
          <w:sz w:val="24"/>
          <w:szCs w:val="24"/>
          <w:lang w:val="mn-MN"/>
        </w:rPr>
        <w:t>7</w:t>
      </w:r>
      <w:r w:rsidR="00F16854">
        <w:rPr>
          <w:color w:val="000000" w:themeColor="text1"/>
          <w:sz w:val="24"/>
          <w:szCs w:val="24"/>
          <w:lang w:val="mn-MN"/>
        </w:rPr>
        <w:t xml:space="preserve"> са</w:t>
      </w:r>
      <w:r w:rsidR="0096398A" w:rsidRPr="0096398A">
        <w:rPr>
          <w:color w:val="000000" w:themeColor="text1"/>
          <w:sz w:val="24"/>
          <w:szCs w:val="24"/>
          <w:lang w:val="mn-MN"/>
        </w:rPr>
        <w:t>я</w:t>
      </w:r>
      <w:r w:rsidR="00F16854">
        <w:rPr>
          <w:color w:val="000000" w:themeColor="text1"/>
          <w:sz w:val="24"/>
          <w:szCs w:val="24"/>
          <w:lang w:val="mn-MN"/>
        </w:rPr>
        <w:t xml:space="preserve">, 2017 онд </w:t>
      </w:r>
      <w:r w:rsidR="00F16854">
        <w:rPr>
          <w:color w:val="000000" w:themeColor="text1"/>
          <w:sz w:val="24"/>
          <w:szCs w:val="24"/>
          <w:lang w:val="mn-MN"/>
        </w:rPr>
        <w:lastRenderedPageBreak/>
        <w:t>258.</w:t>
      </w:r>
      <w:r w:rsidR="0096398A" w:rsidRPr="0096398A">
        <w:rPr>
          <w:color w:val="000000" w:themeColor="text1"/>
          <w:sz w:val="24"/>
          <w:szCs w:val="24"/>
          <w:lang w:val="mn-MN"/>
        </w:rPr>
        <w:t>9</w:t>
      </w:r>
      <w:r w:rsidR="00F16854">
        <w:rPr>
          <w:color w:val="000000" w:themeColor="text1"/>
          <w:sz w:val="24"/>
          <w:szCs w:val="24"/>
          <w:lang w:val="mn-MN"/>
        </w:rPr>
        <w:t xml:space="preserve"> са</w:t>
      </w:r>
      <w:r w:rsidR="0096398A" w:rsidRPr="0096398A">
        <w:rPr>
          <w:color w:val="000000" w:themeColor="text1"/>
          <w:sz w:val="24"/>
          <w:szCs w:val="24"/>
          <w:lang w:val="mn-MN"/>
        </w:rPr>
        <w:t>я төгрөгийг олгож</w:t>
      </w:r>
      <w:r w:rsidR="001F6027">
        <w:rPr>
          <w:color w:val="000000" w:themeColor="text1"/>
          <w:sz w:val="24"/>
          <w:szCs w:val="24"/>
          <w:lang w:val="mn-MN"/>
        </w:rPr>
        <w:t>ээ.</w:t>
      </w:r>
      <w:r w:rsidR="00E90980">
        <w:rPr>
          <w:color w:val="000000" w:themeColor="text1"/>
          <w:sz w:val="24"/>
          <w:szCs w:val="24"/>
          <w:lang w:val="mn-MN"/>
        </w:rPr>
        <w:t xml:space="preserve"> </w:t>
      </w:r>
      <w:r w:rsidR="0096398A" w:rsidRPr="0096398A">
        <w:rPr>
          <w:color w:val="000000" w:themeColor="text1"/>
          <w:sz w:val="24"/>
          <w:szCs w:val="24"/>
          <w:lang w:val="mn-MN"/>
        </w:rPr>
        <w:t>Дархан-Уул аймагт үйл ажиллагаа явуулж байгаа төрийн өмчийн болон төрийн бус өмчийн сургуулиуд батлагдсан төсвийн хуваарийн дагуу санхүүжилт</w:t>
      </w:r>
      <w:r w:rsidR="000871F2">
        <w:rPr>
          <w:color w:val="000000" w:themeColor="text1"/>
          <w:sz w:val="24"/>
          <w:szCs w:val="24"/>
          <w:lang w:val="mn-MN"/>
        </w:rPr>
        <w:t>ээ</w:t>
      </w:r>
      <w:r w:rsidR="0096398A" w:rsidRPr="0096398A">
        <w:rPr>
          <w:color w:val="000000" w:themeColor="text1"/>
          <w:sz w:val="24"/>
          <w:szCs w:val="24"/>
          <w:lang w:val="mn-MN"/>
        </w:rPr>
        <w:t xml:space="preserve"> авчээ. </w:t>
      </w:r>
    </w:p>
    <w:p w:rsidR="003765AA" w:rsidRDefault="004A6FA4" w:rsidP="00F52601">
      <w:pPr>
        <w:pStyle w:val="ListParagraph"/>
        <w:ind w:left="3402" w:right="850"/>
        <w:rPr>
          <w:color w:val="000000" w:themeColor="text1"/>
          <w:sz w:val="24"/>
          <w:szCs w:val="24"/>
          <w:lang w:val="mn-MN"/>
        </w:rPr>
      </w:pPr>
      <w:r>
        <w:rPr>
          <w:color w:val="000000" w:themeColor="text1"/>
          <w:sz w:val="24"/>
          <w:szCs w:val="24"/>
          <w:lang w:val="mn-MN"/>
        </w:rPr>
        <w:t>Т</w:t>
      </w:r>
      <w:r w:rsidR="0096398A" w:rsidRPr="0096398A">
        <w:rPr>
          <w:color w:val="000000" w:themeColor="text1"/>
          <w:sz w:val="24"/>
          <w:szCs w:val="24"/>
          <w:lang w:val="mn-MN"/>
        </w:rPr>
        <w:t>өрийн бус өмчийн ЕБСургууль</w:t>
      </w:r>
      <w:r>
        <w:rPr>
          <w:color w:val="000000" w:themeColor="text1"/>
          <w:sz w:val="24"/>
          <w:szCs w:val="24"/>
          <w:lang w:val="mn-MN"/>
        </w:rPr>
        <w:t xml:space="preserve">          </w:t>
      </w:r>
    </w:p>
    <w:p w:rsidR="0096398A" w:rsidRPr="00C20CCB" w:rsidRDefault="004A6FA4" w:rsidP="00F52601">
      <w:pPr>
        <w:pStyle w:val="ListParagraph"/>
        <w:ind w:left="3402" w:right="850"/>
        <w:rPr>
          <w:sz w:val="24"/>
          <w:szCs w:val="24"/>
          <w:lang w:val="mn-MN"/>
        </w:rPr>
      </w:pPr>
      <w:r>
        <w:rPr>
          <w:color w:val="000000" w:themeColor="text1"/>
          <w:sz w:val="24"/>
          <w:szCs w:val="24"/>
          <w:lang w:val="mn-MN"/>
        </w:rPr>
        <w:t xml:space="preserve">                                 </w:t>
      </w:r>
      <w:r w:rsidR="003765AA">
        <w:rPr>
          <w:color w:val="000000" w:themeColor="text1"/>
          <w:sz w:val="24"/>
          <w:szCs w:val="24"/>
          <w:lang w:val="mn-MN"/>
        </w:rPr>
        <w:t xml:space="preserve">                               </w:t>
      </w:r>
      <w:r>
        <w:rPr>
          <w:color w:val="000000" w:themeColor="text1"/>
          <w:sz w:val="24"/>
          <w:szCs w:val="24"/>
          <w:lang w:val="mn-MN"/>
        </w:rPr>
        <w:t xml:space="preserve"> </w:t>
      </w:r>
      <w:r w:rsidR="003765AA">
        <w:rPr>
          <w:color w:val="000000" w:themeColor="text1"/>
          <w:sz w:val="24"/>
          <w:szCs w:val="24"/>
          <w:lang w:val="mn-MN"/>
        </w:rPr>
        <w:t>/сая. төг/</w:t>
      </w:r>
      <w:r>
        <w:rPr>
          <w:color w:val="000000" w:themeColor="text1"/>
          <w:sz w:val="24"/>
          <w:szCs w:val="24"/>
          <w:lang w:val="mn-MN"/>
        </w:rPr>
        <w:t xml:space="preserve">                                                  </w:t>
      </w:r>
      <w:r w:rsidR="00F52601">
        <w:rPr>
          <w:color w:val="000000" w:themeColor="text1"/>
          <w:sz w:val="24"/>
          <w:szCs w:val="24"/>
          <w:lang w:val="mn-MN"/>
        </w:rPr>
        <w:t xml:space="preserve">  </w:t>
      </w:r>
      <w:r w:rsidR="009A126B">
        <w:rPr>
          <w:color w:val="000000" w:themeColor="text1"/>
          <w:sz w:val="24"/>
          <w:szCs w:val="24"/>
          <w:lang w:val="mn-MN"/>
        </w:rPr>
        <w:t xml:space="preserve"> </w:t>
      </w:r>
    </w:p>
    <w:tbl>
      <w:tblPr>
        <w:tblStyle w:val="TableGrid"/>
        <w:tblW w:w="9556" w:type="dxa"/>
        <w:tblInd w:w="108" w:type="dxa"/>
        <w:tblLayout w:type="fixed"/>
        <w:tblLook w:val="04A0" w:firstRow="1" w:lastRow="0" w:firstColumn="1" w:lastColumn="0" w:noHBand="0" w:noVBand="1"/>
      </w:tblPr>
      <w:tblGrid>
        <w:gridCol w:w="1569"/>
        <w:gridCol w:w="1569"/>
        <w:gridCol w:w="1284"/>
        <w:gridCol w:w="1425"/>
        <w:gridCol w:w="714"/>
        <w:gridCol w:w="998"/>
        <w:gridCol w:w="998"/>
        <w:gridCol w:w="999"/>
      </w:tblGrid>
      <w:tr w:rsidR="000871F2" w:rsidRPr="000871F2" w:rsidTr="000871F2">
        <w:trPr>
          <w:trHeight w:val="340"/>
        </w:trPr>
        <w:tc>
          <w:tcPr>
            <w:tcW w:w="1569" w:type="dxa"/>
            <w:vMerge w:val="restart"/>
            <w:vAlign w:val="center"/>
          </w:tcPr>
          <w:p w:rsidR="0096398A" w:rsidRPr="000871F2" w:rsidRDefault="0096398A" w:rsidP="006611AD">
            <w:pPr>
              <w:pStyle w:val="ListParagraph"/>
              <w:ind w:left="0" w:right="-660"/>
              <w:rPr>
                <w:color w:val="000000" w:themeColor="text1"/>
                <w:sz w:val="20"/>
                <w:szCs w:val="20"/>
                <w:lang w:val="mn-MN"/>
              </w:rPr>
            </w:pPr>
            <w:r w:rsidRPr="000871F2">
              <w:rPr>
                <w:color w:val="000000" w:themeColor="text1"/>
                <w:sz w:val="20"/>
                <w:szCs w:val="20"/>
                <w:lang w:val="mn-MN"/>
              </w:rPr>
              <w:t>Сургуулийн</w:t>
            </w:r>
          </w:p>
          <w:p w:rsidR="0096398A" w:rsidRPr="000871F2" w:rsidRDefault="0096398A" w:rsidP="006611AD">
            <w:pPr>
              <w:pStyle w:val="ListParagraph"/>
              <w:ind w:left="0" w:right="-108"/>
              <w:jc w:val="center"/>
              <w:rPr>
                <w:color w:val="000000" w:themeColor="text1"/>
                <w:sz w:val="20"/>
                <w:szCs w:val="20"/>
                <w:lang w:val="mn-MN"/>
              </w:rPr>
            </w:pPr>
            <w:r w:rsidRPr="000871F2">
              <w:rPr>
                <w:color w:val="000000" w:themeColor="text1"/>
                <w:sz w:val="20"/>
                <w:szCs w:val="20"/>
                <w:lang w:val="mn-MN"/>
              </w:rPr>
              <w:t>нэр</w:t>
            </w:r>
          </w:p>
        </w:tc>
        <w:tc>
          <w:tcPr>
            <w:tcW w:w="4992" w:type="dxa"/>
            <w:gridSpan w:val="4"/>
            <w:vAlign w:val="center"/>
          </w:tcPr>
          <w:p w:rsidR="0096398A" w:rsidRPr="000871F2" w:rsidRDefault="0096398A" w:rsidP="006611AD">
            <w:pPr>
              <w:pStyle w:val="ListParagraph"/>
              <w:ind w:left="0" w:right="850"/>
              <w:jc w:val="center"/>
              <w:rPr>
                <w:color w:val="000000" w:themeColor="text1"/>
                <w:sz w:val="20"/>
                <w:szCs w:val="20"/>
                <w:lang w:val="mn-MN"/>
              </w:rPr>
            </w:pPr>
            <w:r w:rsidRPr="000871F2">
              <w:rPr>
                <w:color w:val="000000" w:themeColor="text1"/>
                <w:sz w:val="20"/>
                <w:szCs w:val="20"/>
                <w:lang w:val="mn-MN"/>
              </w:rPr>
              <w:t>Хичээлийн жилээр</w:t>
            </w:r>
          </w:p>
        </w:tc>
        <w:tc>
          <w:tcPr>
            <w:tcW w:w="2995" w:type="dxa"/>
            <w:gridSpan w:val="3"/>
            <w:vAlign w:val="center"/>
          </w:tcPr>
          <w:p w:rsidR="0096398A" w:rsidRPr="000871F2" w:rsidRDefault="0096398A" w:rsidP="006611AD">
            <w:pPr>
              <w:pStyle w:val="ListParagraph"/>
              <w:ind w:left="0" w:right="850"/>
              <w:jc w:val="center"/>
              <w:rPr>
                <w:color w:val="000000" w:themeColor="text1"/>
                <w:sz w:val="20"/>
                <w:szCs w:val="20"/>
                <w:lang w:val="mn-MN"/>
              </w:rPr>
            </w:pPr>
            <w:r w:rsidRPr="000871F2">
              <w:rPr>
                <w:color w:val="000000" w:themeColor="text1"/>
                <w:sz w:val="20"/>
                <w:szCs w:val="20"/>
                <w:lang w:val="mn-MN"/>
              </w:rPr>
              <w:t>Авсан санхүүжилт</w:t>
            </w:r>
          </w:p>
        </w:tc>
      </w:tr>
      <w:tr w:rsidR="000871F2" w:rsidRPr="000871F2" w:rsidTr="000871F2">
        <w:trPr>
          <w:trHeight w:val="1160"/>
        </w:trPr>
        <w:tc>
          <w:tcPr>
            <w:tcW w:w="1569" w:type="dxa"/>
            <w:vMerge/>
            <w:vAlign w:val="center"/>
          </w:tcPr>
          <w:p w:rsidR="0096398A" w:rsidRPr="000871F2" w:rsidRDefault="0096398A" w:rsidP="006611AD">
            <w:pPr>
              <w:pStyle w:val="ListParagraph"/>
              <w:ind w:left="0" w:right="850"/>
              <w:jc w:val="center"/>
              <w:rPr>
                <w:color w:val="000000" w:themeColor="text1"/>
                <w:sz w:val="20"/>
                <w:szCs w:val="20"/>
                <w:lang w:val="mn-MN"/>
              </w:rPr>
            </w:pPr>
          </w:p>
        </w:tc>
        <w:tc>
          <w:tcPr>
            <w:tcW w:w="1568" w:type="dxa"/>
            <w:vAlign w:val="center"/>
          </w:tcPr>
          <w:p w:rsidR="0096398A" w:rsidRPr="000871F2" w:rsidRDefault="0096398A" w:rsidP="006611AD">
            <w:pPr>
              <w:pStyle w:val="ListParagraph"/>
              <w:ind w:left="0" w:right="-105"/>
              <w:jc w:val="center"/>
              <w:rPr>
                <w:color w:val="000000" w:themeColor="text1"/>
                <w:sz w:val="20"/>
                <w:szCs w:val="20"/>
                <w:lang w:val="mn-MN"/>
              </w:rPr>
            </w:pPr>
            <w:r w:rsidRPr="000871F2">
              <w:rPr>
                <w:color w:val="000000" w:themeColor="text1"/>
                <w:sz w:val="20"/>
                <w:szCs w:val="20"/>
                <w:lang w:val="mn-MN"/>
              </w:rPr>
              <w:t>2016 оны гү</w:t>
            </w:r>
            <w:r w:rsidR="003765AA">
              <w:rPr>
                <w:color w:val="000000" w:themeColor="text1"/>
                <w:sz w:val="20"/>
                <w:szCs w:val="20"/>
                <w:lang w:val="mn-MN"/>
              </w:rPr>
              <w:t>йцэтгэлээр</w:t>
            </w:r>
            <w:r w:rsidRPr="000871F2">
              <w:rPr>
                <w:color w:val="000000" w:themeColor="text1"/>
                <w:sz w:val="20"/>
                <w:szCs w:val="20"/>
                <w:lang w:val="mn-MN"/>
              </w:rPr>
              <w:t xml:space="preserve"> хүүхдийн тоо</w:t>
            </w:r>
          </w:p>
        </w:tc>
        <w:tc>
          <w:tcPr>
            <w:tcW w:w="1284" w:type="dxa"/>
            <w:vAlign w:val="center"/>
          </w:tcPr>
          <w:p w:rsidR="0096398A" w:rsidRPr="000871F2" w:rsidRDefault="003765AA" w:rsidP="006611AD">
            <w:pPr>
              <w:pStyle w:val="ListParagraph"/>
              <w:ind w:left="0"/>
              <w:jc w:val="center"/>
              <w:rPr>
                <w:color w:val="000000" w:themeColor="text1"/>
                <w:sz w:val="20"/>
                <w:szCs w:val="20"/>
                <w:lang w:val="mn-MN"/>
              </w:rPr>
            </w:pPr>
            <w:r>
              <w:rPr>
                <w:color w:val="000000" w:themeColor="text1"/>
                <w:sz w:val="20"/>
                <w:szCs w:val="20"/>
                <w:lang w:val="mn-MN"/>
              </w:rPr>
              <w:t>2017 оны төсвийн мэдээгээр</w:t>
            </w:r>
            <w:r w:rsidR="0096398A" w:rsidRPr="000871F2">
              <w:rPr>
                <w:color w:val="000000" w:themeColor="text1"/>
                <w:sz w:val="20"/>
                <w:szCs w:val="20"/>
                <w:lang w:val="mn-MN"/>
              </w:rPr>
              <w:t xml:space="preserve"> хүүхдийн тоо</w:t>
            </w:r>
          </w:p>
        </w:tc>
        <w:tc>
          <w:tcPr>
            <w:tcW w:w="1425" w:type="dxa"/>
            <w:vAlign w:val="center"/>
          </w:tcPr>
          <w:p w:rsidR="0096398A" w:rsidRPr="000871F2" w:rsidRDefault="0096398A" w:rsidP="003765AA">
            <w:pPr>
              <w:pStyle w:val="ListParagraph"/>
              <w:ind w:left="-113" w:right="-156" w:firstLine="113"/>
              <w:jc w:val="center"/>
              <w:rPr>
                <w:color w:val="000000" w:themeColor="text1"/>
                <w:sz w:val="20"/>
                <w:szCs w:val="20"/>
                <w:lang w:val="mn-MN"/>
              </w:rPr>
            </w:pPr>
            <w:r w:rsidRPr="000871F2">
              <w:rPr>
                <w:color w:val="000000" w:themeColor="text1"/>
                <w:sz w:val="20"/>
                <w:szCs w:val="20"/>
                <w:lang w:val="mn-MN"/>
              </w:rPr>
              <w:t>2017 оны гүйцэтгэлээр хүүхдийн тоо</w:t>
            </w:r>
          </w:p>
        </w:tc>
        <w:tc>
          <w:tcPr>
            <w:tcW w:w="713" w:type="dxa"/>
            <w:vAlign w:val="center"/>
          </w:tcPr>
          <w:p w:rsidR="0096398A" w:rsidRPr="000871F2" w:rsidRDefault="0096398A" w:rsidP="006611AD">
            <w:pPr>
              <w:pStyle w:val="ListParagraph"/>
              <w:ind w:left="0" w:right="-156"/>
              <w:rPr>
                <w:color w:val="000000" w:themeColor="text1"/>
                <w:sz w:val="20"/>
                <w:szCs w:val="20"/>
                <w:lang w:val="mn-MN"/>
              </w:rPr>
            </w:pPr>
            <w:r w:rsidRPr="000871F2">
              <w:rPr>
                <w:color w:val="000000" w:themeColor="text1"/>
                <w:sz w:val="20"/>
                <w:szCs w:val="20"/>
                <w:lang w:val="mn-MN"/>
              </w:rPr>
              <w:t>Зөрүү</w:t>
            </w:r>
          </w:p>
        </w:tc>
        <w:tc>
          <w:tcPr>
            <w:tcW w:w="998" w:type="dxa"/>
            <w:vAlign w:val="center"/>
          </w:tcPr>
          <w:p w:rsidR="0096398A" w:rsidRPr="000871F2" w:rsidRDefault="0096398A" w:rsidP="006611AD">
            <w:pPr>
              <w:pStyle w:val="ListParagraph"/>
              <w:ind w:left="0" w:right="-156"/>
              <w:jc w:val="center"/>
              <w:rPr>
                <w:color w:val="000000" w:themeColor="text1"/>
                <w:sz w:val="20"/>
                <w:szCs w:val="20"/>
                <w:lang w:val="mn-MN"/>
              </w:rPr>
            </w:pPr>
            <w:r w:rsidRPr="000871F2">
              <w:rPr>
                <w:color w:val="000000" w:themeColor="text1"/>
                <w:sz w:val="20"/>
                <w:szCs w:val="20"/>
                <w:lang w:val="mn-MN"/>
              </w:rPr>
              <w:t>2016 он</w:t>
            </w:r>
          </w:p>
          <w:p w:rsidR="0096398A" w:rsidRPr="000871F2" w:rsidRDefault="0096398A" w:rsidP="006611AD">
            <w:pPr>
              <w:pStyle w:val="ListParagraph"/>
              <w:ind w:left="0" w:right="-156"/>
              <w:jc w:val="center"/>
              <w:rPr>
                <w:color w:val="000000" w:themeColor="text1"/>
                <w:sz w:val="20"/>
                <w:szCs w:val="20"/>
                <w:lang w:val="mn-MN"/>
              </w:rPr>
            </w:pPr>
            <w:r w:rsidRPr="000871F2">
              <w:rPr>
                <w:color w:val="000000" w:themeColor="text1"/>
                <w:sz w:val="20"/>
                <w:szCs w:val="20"/>
                <w:lang w:val="mn-MN"/>
              </w:rPr>
              <w:t>/мян.төг/</w:t>
            </w:r>
          </w:p>
        </w:tc>
        <w:tc>
          <w:tcPr>
            <w:tcW w:w="998" w:type="dxa"/>
            <w:vAlign w:val="center"/>
          </w:tcPr>
          <w:p w:rsidR="0096398A" w:rsidRPr="000871F2" w:rsidRDefault="0096398A" w:rsidP="006611AD">
            <w:pPr>
              <w:pStyle w:val="ListParagraph"/>
              <w:ind w:left="0" w:right="-156"/>
              <w:jc w:val="center"/>
              <w:rPr>
                <w:color w:val="000000" w:themeColor="text1"/>
                <w:sz w:val="20"/>
                <w:szCs w:val="20"/>
                <w:lang w:val="mn-MN"/>
              </w:rPr>
            </w:pPr>
            <w:r w:rsidRPr="000871F2">
              <w:rPr>
                <w:color w:val="000000" w:themeColor="text1"/>
                <w:sz w:val="20"/>
                <w:szCs w:val="20"/>
                <w:lang w:val="mn-MN"/>
              </w:rPr>
              <w:t>2017 он</w:t>
            </w:r>
          </w:p>
          <w:p w:rsidR="0096398A" w:rsidRPr="000871F2" w:rsidRDefault="0096398A" w:rsidP="006611AD">
            <w:pPr>
              <w:pStyle w:val="ListParagraph"/>
              <w:ind w:left="0" w:right="-156"/>
              <w:jc w:val="center"/>
              <w:rPr>
                <w:color w:val="000000" w:themeColor="text1"/>
                <w:sz w:val="20"/>
                <w:szCs w:val="20"/>
                <w:lang w:val="mn-MN"/>
              </w:rPr>
            </w:pPr>
            <w:r w:rsidRPr="000871F2">
              <w:rPr>
                <w:color w:val="000000" w:themeColor="text1"/>
                <w:sz w:val="20"/>
                <w:szCs w:val="20"/>
                <w:lang w:val="mn-MN"/>
              </w:rPr>
              <w:t>/мян.төг/</w:t>
            </w:r>
          </w:p>
        </w:tc>
        <w:tc>
          <w:tcPr>
            <w:tcW w:w="999" w:type="dxa"/>
            <w:vAlign w:val="center"/>
          </w:tcPr>
          <w:p w:rsidR="0096398A" w:rsidRPr="000871F2" w:rsidRDefault="0096398A" w:rsidP="006611AD">
            <w:pPr>
              <w:pStyle w:val="ListParagraph"/>
              <w:ind w:left="0" w:right="-156"/>
              <w:jc w:val="center"/>
              <w:rPr>
                <w:color w:val="000000" w:themeColor="text1"/>
                <w:sz w:val="20"/>
                <w:szCs w:val="20"/>
                <w:lang w:val="mn-MN"/>
              </w:rPr>
            </w:pPr>
            <w:r w:rsidRPr="000871F2">
              <w:rPr>
                <w:color w:val="000000" w:themeColor="text1"/>
                <w:sz w:val="20"/>
                <w:szCs w:val="20"/>
                <w:lang w:val="mn-MN"/>
              </w:rPr>
              <w:t>Зөрүү</w:t>
            </w:r>
          </w:p>
        </w:tc>
      </w:tr>
      <w:tr w:rsidR="000871F2" w:rsidRPr="000871F2" w:rsidTr="000871F2">
        <w:trPr>
          <w:trHeight w:val="227"/>
        </w:trPr>
        <w:tc>
          <w:tcPr>
            <w:tcW w:w="3138" w:type="dxa"/>
            <w:gridSpan w:val="2"/>
            <w:vAlign w:val="center"/>
          </w:tcPr>
          <w:p w:rsidR="0096398A" w:rsidRPr="000871F2" w:rsidRDefault="0096398A" w:rsidP="006611AD">
            <w:pPr>
              <w:pStyle w:val="ListParagraph"/>
              <w:ind w:left="0"/>
              <w:rPr>
                <w:color w:val="000000" w:themeColor="text1"/>
                <w:sz w:val="20"/>
                <w:szCs w:val="20"/>
                <w:lang w:val="mn-MN"/>
              </w:rPr>
            </w:pPr>
            <w:r w:rsidRPr="000871F2">
              <w:rPr>
                <w:color w:val="000000" w:themeColor="text1"/>
                <w:sz w:val="20"/>
                <w:szCs w:val="20"/>
                <w:lang w:val="mn-MN"/>
              </w:rPr>
              <w:t>Төрийн бус өмчийн сургууль</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p>
        </w:tc>
        <w:tc>
          <w:tcPr>
            <w:tcW w:w="713" w:type="dxa"/>
            <w:vAlign w:val="center"/>
          </w:tcPr>
          <w:p w:rsidR="0096398A" w:rsidRPr="000871F2" w:rsidRDefault="0096398A" w:rsidP="006611AD">
            <w:pPr>
              <w:pStyle w:val="ListParagraph"/>
              <w:ind w:left="0"/>
              <w:jc w:val="center"/>
              <w:rPr>
                <w:color w:val="000000" w:themeColor="text1"/>
                <w:sz w:val="20"/>
                <w:szCs w:val="20"/>
                <w:lang w:val="mn-MN"/>
              </w:rPr>
            </w:pPr>
          </w:p>
        </w:tc>
        <w:tc>
          <w:tcPr>
            <w:tcW w:w="998" w:type="dxa"/>
            <w:vAlign w:val="center"/>
          </w:tcPr>
          <w:p w:rsidR="0096398A" w:rsidRPr="000871F2" w:rsidRDefault="0096398A" w:rsidP="006611AD">
            <w:pPr>
              <w:pStyle w:val="ListParagraph"/>
              <w:ind w:left="0"/>
              <w:jc w:val="center"/>
              <w:rPr>
                <w:color w:val="000000" w:themeColor="text1"/>
                <w:sz w:val="20"/>
                <w:szCs w:val="20"/>
                <w:lang w:val="mn-MN"/>
              </w:rPr>
            </w:pPr>
          </w:p>
        </w:tc>
        <w:tc>
          <w:tcPr>
            <w:tcW w:w="998" w:type="dxa"/>
            <w:vAlign w:val="center"/>
          </w:tcPr>
          <w:p w:rsidR="0096398A" w:rsidRPr="000871F2" w:rsidRDefault="0096398A" w:rsidP="006611AD">
            <w:pPr>
              <w:pStyle w:val="ListParagraph"/>
              <w:ind w:left="0"/>
              <w:jc w:val="center"/>
              <w:rPr>
                <w:color w:val="000000" w:themeColor="text1"/>
                <w:sz w:val="20"/>
                <w:szCs w:val="20"/>
                <w:lang w:val="mn-MN"/>
              </w:rPr>
            </w:pPr>
          </w:p>
        </w:tc>
        <w:tc>
          <w:tcPr>
            <w:tcW w:w="999" w:type="dxa"/>
            <w:vAlign w:val="center"/>
          </w:tcPr>
          <w:p w:rsidR="0096398A" w:rsidRPr="000871F2" w:rsidRDefault="0096398A" w:rsidP="006611AD">
            <w:pPr>
              <w:pStyle w:val="ListParagraph"/>
              <w:ind w:left="0"/>
              <w:jc w:val="center"/>
              <w:rPr>
                <w:color w:val="000000" w:themeColor="text1"/>
                <w:sz w:val="20"/>
                <w:szCs w:val="20"/>
                <w:lang w:val="mn-MN"/>
              </w:rPr>
            </w:pP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10-р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227</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223</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280</w:t>
            </w:r>
          </w:p>
        </w:tc>
        <w:tc>
          <w:tcPr>
            <w:tcW w:w="713" w:type="dxa"/>
            <w:vAlign w:val="center"/>
          </w:tcPr>
          <w:p w:rsidR="0096398A" w:rsidRPr="000871F2" w:rsidRDefault="0096398A" w:rsidP="006611AD">
            <w:pPr>
              <w:pStyle w:val="ListParagraph"/>
              <w:ind w:left="0"/>
              <w:jc w:val="center"/>
              <w:rPr>
                <w:color w:val="000000" w:themeColor="text1"/>
                <w:sz w:val="20"/>
                <w:szCs w:val="20"/>
              </w:rPr>
            </w:pPr>
            <w:r w:rsidRPr="000871F2">
              <w:rPr>
                <w:color w:val="000000" w:themeColor="text1"/>
                <w:sz w:val="20"/>
                <w:szCs w:val="20"/>
              </w:rPr>
              <w:t>57</w:t>
            </w:r>
          </w:p>
        </w:tc>
        <w:tc>
          <w:tcPr>
            <w:tcW w:w="998" w:type="dxa"/>
            <w:vAlign w:val="center"/>
          </w:tcPr>
          <w:p w:rsidR="0096398A" w:rsidRPr="000871F2" w:rsidRDefault="000871F2" w:rsidP="000871F2">
            <w:pPr>
              <w:pStyle w:val="ListParagraph"/>
              <w:ind w:left="0" w:right="-112"/>
              <w:jc w:val="center"/>
              <w:rPr>
                <w:color w:val="000000" w:themeColor="text1"/>
                <w:sz w:val="20"/>
                <w:szCs w:val="20"/>
                <w:lang w:val="mn-MN"/>
              </w:rPr>
            </w:pPr>
            <w:r w:rsidRPr="000871F2">
              <w:rPr>
                <w:color w:val="000000" w:themeColor="text1"/>
                <w:sz w:val="20"/>
                <w:szCs w:val="20"/>
                <w:lang w:val="mn-MN"/>
              </w:rPr>
              <w:t>76.</w:t>
            </w:r>
            <w:r w:rsidR="0096398A" w:rsidRPr="000871F2">
              <w:rPr>
                <w:color w:val="000000" w:themeColor="text1"/>
                <w:sz w:val="20"/>
                <w:szCs w:val="20"/>
                <w:lang w:val="mn-MN"/>
              </w:rPr>
              <w:t>0</w:t>
            </w:r>
          </w:p>
        </w:tc>
        <w:tc>
          <w:tcPr>
            <w:tcW w:w="998" w:type="dxa"/>
            <w:vAlign w:val="center"/>
          </w:tcPr>
          <w:p w:rsidR="0096398A" w:rsidRPr="000871F2" w:rsidRDefault="000871F2" w:rsidP="000871F2">
            <w:pPr>
              <w:pStyle w:val="ListParagraph"/>
              <w:ind w:left="0" w:right="-110"/>
              <w:jc w:val="center"/>
              <w:rPr>
                <w:color w:val="000000" w:themeColor="text1"/>
                <w:sz w:val="20"/>
                <w:szCs w:val="20"/>
                <w:lang w:val="mn-MN"/>
              </w:rPr>
            </w:pPr>
            <w:r w:rsidRPr="000871F2">
              <w:rPr>
                <w:color w:val="000000" w:themeColor="text1"/>
                <w:sz w:val="20"/>
                <w:szCs w:val="20"/>
                <w:lang w:val="mn-MN"/>
              </w:rPr>
              <w:t>83.1</w:t>
            </w:r>
          </w:p>
        </w:tc>
        <w:tc>
          <w:tcPr>
            <w:tcW w:w="999" w:type="dxa"/>
            <w:vAlign w:val="center"/>
          </w:tcPr>
          <w:p w:rsidR="0096398A" w:rsidRPr="000871F2" w:rsidRDefault="0096398A" w:rsidP="000871F2">
            <w:pPr>
              <w:pStyle w:val="ListParagraph"/>
              <w:ind w:left="-108"/>
              <w:jc w:val="right"/>
              <w:rPr>
                <w:color w:val="000000" w:themeColor="text1"/>
                <w:sz w:val="20"/>
                <w:szCs w:val="20"/>
                <w:lang w:val="mn-MN"/>
              </w:rPr>
            </w:pPr>
            <w:r w:rsidRPr="000871F2">
              <w:rPr>
                <w:color w:val="000000" w:themeColor="text1"/>
                <w:sz w:val="20"/>
                <w:szCs w:val="20"/>
                <w:lang w:val="mn-MN"/>
              </w:rPr>
              <w:t>7</w:t>
            </w:r>
            <w:r w:rsidR="000871F2" w:rsidRPr="000871F2">
              <w:rPr>
                <w:color w:val="000000" w:themeColor="text1"/>
                <w:sz w:val="20"/>
                <w:szCs w:val="20"/>
                <w:lang w:val="mn-MN"/>
              </w:rPr>
              <w:t>.1</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19-р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359</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385</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426</w:t>
            </w:r>
          </w:p>
        </w:tc>
        <w:tc>
          <w:tcPr>
            <w:tcW w:w="713" w:type="dxa"/>
            <w:vAlign w:val="center"/>
          </w:tcPr>
          <w:p w:rsidR="0096398A" w:rsidRPr="000871F2" w:rsidRDefault="0096398A" w:rsidP="006611AD">
            <w:pPr>
              <w:pStyle w:val="ListParagraph"/>
              <w:ind w:left="0"/>
              <w:jc w:val="center"/>
              <w:rPr>
                <w:color w:val="000000" w:themeColor="text1"/>
                <w:sz w:val="20"/>
                <w:szCs w:val="20"/>
              </w:rPr>
            </w:pPr>
            <w:r w:rsidRPr="000871F2">
              <w:rPr>
                <w:color w:val="000000" w:themeColor="text1"/>
                <w:sz w:val="20"/>
                <w:szCs w:val="20"/>
              </w:rPr>
              <w:t>41</w:t>
            </w:r>
          </w:p>
        </w:tc>
        <w:tc>
          <w:tcPr>
            <w:tcW w:w="998" w:type="dxa"/>
            <w:vAlign w:val="center"/>
          </w:tcPr>
          <w:p w:rsidR="0096398A" w:rsidRPr="000871F2" w:rsidRDefault="000871F2" w:rsidP="000871F2">
            <w:pPr>
              <w:pStyle w:val="ListParagraph"/>
              <w:ind w:left="0" w:right="-111"/>
              <w:jc w:val="center"/>
              <w:rPr>
                <w:color w:val="000000" w:themeColor="text1"/>
                <w:sz w:val="20"/>
                <w:szCs w:val="20"/>
                <w:lang w:val="mn-MN"/>
              </w:rPr>
            </w:pPr>
            <w:r w:rsidRPr="000871F2">
              <w:rPr>
                <w:color w:val="000000" w:themeColor="text1"/>
                <w:sz w:val="20"/>
                <w:szCs w:val="20"/>
                <w:lang w:val="mn-MN"/>
              </w:rPr>
              <w:t>140.</w:t>
            </w:r>
            <w:r w:rsidR="0096398A" w:rsidRPr="000871F2">
              <w:rPr>
                <w:color w:val="000000" w:themeColor="text1"/>
                <w:sz w:val="20"/>
                <w:szCs w:val="20"/>
                <w:lang w:val="mn-MN"/>
              </w:rPr>
              <w:t>3</w:t>
            </w:r>
          </w:p>
        </w:tc>
        <w:tc>
          <w:tcPr>
            <w:tcW w:w="998" w:type="dxa"/>
            <w:vAlign w:val="center"/>
          </w:tcPr>
          <w:p w:rsidR="0096398A" w:rsidRPr="000871F2" w:rsidRDefault="000871F2" w:rsidP="000871F2">
            <w:pPr>
              <w:pStyle w:val="ListParagraph"/>
              <w:ind w:left="0" w:right="-108"/>
              <w:jc w:val="center"/>
              <w:rPr>
                <w:color w:val="000000" w:themeColor="text1"/>
                <w:sz w:val="20"/>
                <w:szCs w:val="20"/>
                <w:lang w:val="mn-MN"/>
              </w:rPr>
            </w:pPr>
            <w:r w:rsidRPr="000871F2">
              <w:rPr>
                <w:color w:val="000000" w:themeColor="text1"/>
                <w:sz w:val="20"/>
                <w:szCs w:val="20"/>
                <w:lang w:val="mn-MN"/>
              </w:rPr>
              <w:t>145.</w:t>
            </w:r>
            <w:r w:rsidR="0096398A" w:rsidRPr="000871F2">
              <w:rPr>
                <w:color w:val="000000" w:themeColor="text1"/>
                <w:sz w:val="20"/>
                <w:szCs w:val="20"/>
                <w:lang w:val="mn-MN"/>
              </w:rPr>
              <w:t>6</w:t>
            </w:r>
          </w:p>
        </w:tc>
        <w:tc>
          <w:tcPr>
            <w:tcW w:w="999" w:type="dxa"/>
            <w:vAlign w:val="center"/>
          </w:tcPr>
          <w:p w:rsidR="0096398A" w:rsidRPr="000871F2" w:rsidRDefault="0096398A" w:rsidP="000871F2">
            <w:pPr>
              <w:pStyle w:val="ListParagraph"/>
              <w:ind w:left="0"/>
              <w:jc w:val="right"/>
              <w:rPr>
                <w:color w:val="000000" w:themeColor="text1"/>
                <w:sz w:val="20"/>
                <w:szCs w:val="20"/>
                <w:lang w:val="mn-MN"/>
              </w:rPr>
            </w:pPr>
            <w:r w:rsidRPr="000871F2">
              <w:rPr>
                <w:color w:val="000000" w:themeColor="text1"/>
                <w:sz w:val="20"/>
                <w:szCs w:val="20"/>
                <w:lang w:val="mn-MN"/>
              </w:rPr>
              <w:t>5</w:t>
            </w:r>
            <w:r w:rsidR="000871F2" w:rsidRPr="000871F2">
              <w:rPr>
                <w:color w:val="000000" w:themeColor="text1"/>
                <w:sz w:val="20"/>
                <w:szCs w:val="20"/>
                <w:lang w:val="mn-MN"/>
              </w:rPr>
              <w:t>.3</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21-р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362</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391</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367</w:t>
            </w:r>
          </w:p>
        </w:tc>
        <w:tc>
          <w:tcPr>
            <w:tcW w:w="713"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rPr>
              <w:t>(24)</w:t>
            </w:r>
          </w:p>
        </w:tc>
        <w:tc>
          <w:tcPr>
            <w:tcW w:w="998" w:type="dxa"/>
            <w:vAlign w:val="center"/>
          </w:tcPr>
          <w:p w:rsidR="0096398A" w:rsidRPr="000871F2" w:rsidRDefault="000871F2" w:rsidP="000871F2">
            <w:pPr>
              <w:pStyle w:val="ListParagraph"/>
              <w:ind w:left="0" w:right="-111"/>
              <w:jc w:val="center"/>
              <w:rPr>
                <w:color w:val="000000" w:themeColor="text1"/>
                <w:sz w:val="20"/>
                <w:szCs w:val="20"/>
                <w:lang w:val="mn-MN"/>
              </w:rPr>
            </w:pPr>
            <w:r w:rsidRPr="000871F2">
              <w:rPr>
                <w:color w:val="000000" w:themeColor="text1"/>
                <w:sz w:val="20"/>
                <w:szCs w:val="20"/>
                <w:lang w:val="mn-MN"/>
              </w:rPr>
              <w:t>118.3</w:t>
            </w:r>
          </w:p>
        </w:tc>
        <w:tc>
          <w:tcPr>
            <w:tcW w:w="998" w:type="dxa"/>
            <w:vAlign w:val="center"/>
          </w:tcPr>
          <w:p w:rsidR="0096398A" w:rsidRPr="000871F2" w:rsidRDefault="000871F2" w:rsidP="000871F2">
            <w:pPr>
              <w:pStyle w:val="ListParagraph"/>
              <w:ind w:left="-278" w:right="-108" w:firstLine="278"/>
              <w:jc w:val="center"/>
              <w:rPr>
                <w:color w:val="000000" w:themeColor="text1"/>
                <w:sz w:val="20"/>
                <w:szCs w:val="20"/>
                <w:lang w:val="mn-MN"/>
              </w:rPr>
            </w:pPr>
            <w:r w:rsidRPr="000871F2">
              <w:rPr>
                <w:color w:val="000000" w:themeColor="text1"/>
                <w:sz w:val="20"/>
                <w:szCs w:val="20"/>
                <w:lang w:val="mn-MN"/>
              </w:rPr>
              <w:t>132.</w:t>
            </w:r>
            <w:r w:rsidR="0096398A" w:rsidRPr="000871F2">
              <w:rPr>
                <w:color w:val="000000" w:themeColor="text1"/>
                <w:sz w:val="20"/>
                <w:szCs w:val="20"/>
                <w:lang w:val="mn-MN"/>
              </w:rPr>
              <w:t>4</w:t>
            </w:r>
          </w:p>
        </w:tc>
        <w:tc>
          <w:tcPr>
            <w:tcW w:w="999" w:type="dxa"/>
            <w:vAlign w:val="center"/>
          </w:tcPr>
          <w:p w:rsidR="0096398A" w:rsidRPr="000871F2" w:rsidRDefault="000871F2" w:rsidP="000871F2">
            <w:pPr>
              <w:pStyle w:val="ListParagraph"/>
              <w:ind w:left="0"/>
              <w:jc w:val="right"/>
              <w:rPr>
                <w:color w:val="000000" w:themeColor="text1"/>
                <w:sz w:val="20"/>
                <w:szCs w:val="20"/>
                <w:lang w:val="mn-MN"/>
              </w:rPr>
            </w:pPr>
            <w:r w:rsidRPr="000871F2">
              <w:rPr>
                <w:color w:val="000000" w:themeColor="text1"/>
                <w:sz w:val="20"/>
                <w:szCs w:val="20"/>
                <w:lang w:val="mn-MN"/>
              </w:rPr>
              <w:t>14.1</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22-р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98</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102</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123</w:t>
            </w:r>
          </w:p>
        </w:tc>
        <w:tc>
          <w:tcPr>
            <w:tcW w:w="713" w:type="dxa"/>
            <w:vAlign w:val="center"/>
          </w:tcPr>
          <w:p w:rsidR="0096398A" w:rsidRPr="000871F2" w:rsidRDefault="0096398A" w:rsidP="006611AD">
            <w:pPr>
              <w:pStyle w:val="ListParagraph"/>
              <w:ind w:left="0"/>
              <w:jc w:val="center"/>
              <w:rPr>
                <w:color w:val="000000" w:themeColor="text1"/>
                <w:sz w:val="20"/>
                <w:szCs w:val="20"/>
              </w:rPr>
            </w:pPr>
            <w:r w:rsidRPr="000871F2">
              <w:rPr>
                <w:color w:val="000000" w:themeColor="text1"/>
                <w:sz w:val="20"/>
                <w:szCs w:val="20"/>
              </w:rPr>
              <w:t>21</w:t>
            </w:r>
          </w:p>
        </w:tc>
        <w:tc>
          <w:tcPr>
            <w:tcW w:w="998" w:type="dxa"/>
            <w:vAlign w:val="center"/>
          </w:tcPr>
          <w:p w:rsidR="0096398A" w:rsidRPr="000871F2" w:rsidRDefault="0096398A" w:rsidP="000871F2">
            <w:pPr>
              <w:pStyle w:val="ListParagraph"/>
              <w:ind w:left="0" w:right="-111"/>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34.2</w:t>
            </w:r>
          </w:p>
        </w:tc>
        <w:tc>
          <w:tcPr>
            <w:tcW w:w="998" w:type="dxa"/>
            <w:vAlign w:val="center"/>
          </w:tcPr>
          <w:p w:rsidR="0096398A" w:rsidRPr="000871F2" w:rsidRDefault="0096398A" w:rsidP="000871F2">
            <w:pPr>
              <w:pStyle w:val="ListParagraph"/>
              <w:ind w:left="0" w:right="-108"/>
              <w:jc w:val="center"/>
              <w:rPr>
                <w:color w:val="000000" w:themeColor="text1"/>
                <w:sz w:val="20"/>
                <w:szCs w:val="20"/>
                <w:lang w:val="mn-MN"/>
              </w:rPr>
            </w:pPr>
            <w:r w:rsidRPr="000871F2">
              <w:rPr>
                <w:color w:val="000000" w:themeColor="text1"/>
                <w:sz w:val="20"/>
                <w:szCs w:val="20"/>
                <w:lang w:val="mn-MN"/>
              </w:rPr>
              <w:t xml:space="preserve">  36</w:t>
            </w:r>
            <w:r w:rsidR="000871F2" w:rsidRPr="000871F2">
              <w:rPr>
                <w:color w:val="000000" w:themeColor="text1"/>
                <w:sz w:val="20"/>
                <w:szCs w:val="20"/>
                <w:lang w:val="mn-MN"/>
              </w:rPr>
              <w:t>.9</w:t>
            </w:r>
          </w:p>
        </w:tc>
        <w:tc>
          <w:tcPr>
            <w:tcW w:w="999" w:type="dxa"/>
            <w:vAlign w:val="center"/>
          </w:tcPr>
          <w:p w:rsidR="0096398A" w:rsidRPr="000871F2" w:rsidRDefault="0096398A" w:rsidP="000871F2">
            <w:pPr>
              <w:pStyle w:val="ListParagraph"/>
              <w:ind w:left="-108"/>
              <w:jc w:val="right"/>
              <w:rPr>
                <w:color w:val="000000" w:themeColor="text1"/>
                <w:sz w:val="20"/>
                <w:szCs w:val="20"/>
                <w:lang w:val="mn-MN"/>
              </w:rPr>
            </w:pPr>
            <w:r w:rsidRPr="000871F2">
              <w:rPr>
                <w:color w:val="000000" w:themeColor="text1"/>
                <w:sz w:val="20"/>
                <w:szCs w:val="20"/>
                <w:lang w:val="mn-MN"/>
              </w:rPr>
              <w:t>2</w:t>
            </w:r>
            <w:r w:rsidR="000871F2" w:rsidRPr="000871F2">
              <w:rPr>
                <w:color w:val="000000" w:themeColor="text1"/>
                <w:sz w:val="20"/>
                <w:szCs w:val="20"/>
                <w:lang w:val="mn-MN"/>
              </w:rPr>
              <w:t>.</w:t>
            </w:r>
            <w:r w:rsidRPr="000871F2">
              <w:rPr>
                <w:color w:val="000000" w:themeColor="text1"/>
                <w:sz w:val="20"/>
                <w:szCs w:val="20"/>
                <w:lang w:val="mn-MN"/>
              </w:rPr>
              <w:t>7</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24-р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229</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222</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218</w:t>
            </w:r>
          </w:p>
        </w:tc>
        <w:tc>
          <w:tcPr>
            <w:tcW w:w="713" w:type="dxa"/>
            <w:vAlign w:val="center"/>
          </w:tcPr>
          <w:p w:rsidR="0096398A" w:rsidRPr="000871F2" w:rsidRDefault="0096398A" w:rsidP="006611AD">
            <w:pPr>
              <w:pStyle w:val="ListParagraph"/>
              <w:ind w:left="0"/>
              <w:jc w:val="center"/>
              <w:rPr>
                <w:color w:val="000000" w:themeColor="text1"/>
                <w:sz w:val="20"/>
                <w:szCs w:val="20"/>
              </w:rPr>
            </w:pPr>
            <w:r w:rsidRPr="000871F2">
              <w:rPr>
                <w:color w:val="000000" w:themeColor="text1"/>
                <w:sz w:val="20"/>
                <w:szCs w:val="20"/>
              </w:rPr>
              <w:t>(4)</w:t>
            </w:r>
          </w:p>
        </w:tc>
        <w:tc>
          <w:tcPr>
            <w:tcW w:w="998" w:type="dxa"/>
            <w:vAlign w:val="center"/>
          </w:tcPr>
          <w:p w:rsidR="0096398A" w:rsidRPr="000871F2" w:rsidRDefault="0096398A" w:rsidP="000871F2">
            <w:pPr>
              <w:pStyle w:val="ListParagraph"/>
              <w:ind w:left="0" w:right="-111"/>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86.</w:t>
            </w:r>
            <w:r w:rsidRPr="000871F2">
              <w:rPr>
                <w:color w:val="000000" w:themeColor="text1"/>
                <w:sz w:val="20"/>
                <w:szCs w:val="20"/>
                <w:lang w:val="mn-MN"/>
              </w:rPr>
              <w:t>8</w:t>
            </w:r>
          </w:p>
        </w:tc>
        <w:tc>
          <w:tcPr>
            <w:tcW w:w="998" w:type="dxa"/>
            <w:vAlign w:val="center"/>
          </w:tcPr>
          <w:p w:rsidR="0096398A" w:rsidRPr="000871F2" w:rsidRDefault="0096398A" w:rsidP="000871F2">
            <w:pPr>
              <w:pStyle w:val="ListParagraph"/>
              <w:ind w:left="0" w:right="-108"/>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94.</w:t>
            </w:r>
            <w:r w:rsidRPr="000871F2">
              <w:rPr>
                <w:color w:val="000000" w:themeColor="text1"/>
                <w:sz w:val="20"/>
                <w:szCs w:val="20"/>
                <w:lang w:val="mn-MN"/>
              </w:rPr>
              <w:t>7</w:t>
            </w:r>
          </w:p>
        </w:tc>
        <w:tc>
          <w:tcPr>
            <w:tcW w:w="999" w:type="dxa"/>
            <w:vAlign w:val="center"/>
          </w:tcPr>
          <w:p w:rsidR="0096398A" w:rsidRPr="000871F2" w:rsidRDefault="000871F2" w:rsidP="000871F2">
            <w:pPr>
              <w:pStyle w:val="ListParagraph"/>
              <w:ind w:left="0"/>
              <w:jc w:val="right"/>
              <w:rPr>
                <w:color w:val="000000" w:themeColor="text1"/>
                <w:sz w:val="20"/>
                <w:szCs w:val="20"/>
                <w:lang w:val="mn-MN"/>
              </w:rPr>
            </w:pPr>
            <w:r w:rsidRPr="000871F2">
              <w:rPr>
                <w:color w:val="000000" w:themeColor="text1"/>
                <w:sz w:val="20"/>
                <w:szCs w:val="20"/>
                <w:lang w:val="mn-MN"/>
              </w:rPr>
              <w:t>7.9</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26-р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10</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30</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w:t>
            </w:r>
          </w:p>
        </w:tc>
        <w:tc>
          <w:tcPr>
            <w:tcW w:w="713"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rPr>
              <w:t>(27)</w:t>
            </w:r>
          </w:p>
        </w:tc>
        <w:tc>
          <w:tcPr>
            <w:tcW w:w="998" w:type="dxa"/>
            <w:vAlign w:val="center"/>
          </w:tcPr>
          <w:p w:rsidR="0096398A" w:rsidRPr="000871F2" w:rsidRDefault="0096398A" w:rsidP="000871F2">
            <w:pPr>
              <w:pStyle w:val="ListParagraph"/>
              <w:ind w:left="0" w:right="-111"/>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7.9</w:t>
            </w:r>
          </w:p>
        </w:tc>
        <w:tc>
          <w:tcPr>
            <w:tcW w:w="998" w:type="dxa"/>
            <w:vAlign w:val="center"/>
          </w:tcPr>
          <w:p w:rsidR="0096398A" w:rsidRPr="000871F2" w:rsidRDefault="0096398A" w:rsidP="000871F2">
            <w:pPr>
              <w:pStyle w:val="ListParagraph"/>
              <w:ind w:left="0" w:right="-108"/>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8.5</w:t>
            </w:r>
          </w:p>
        </w:tc>
        <w:tc>
          <w:tcPr>
            <w:tcW w:w="999" w:type="dxa"/>
            <w:vAlign w:val="center"/>
          </w:tcPr>
          <w:p w:rsidR="0096398A" w:rsidRPr="000871F2" w:rsidRDefault="000871F2" w:rsidP="000871F2">
            <w:pPr>
              <w:pStyle w:val="ListParagraph"/>
              <w:ind w:left="0"/>
              <w:jc w:val="right"/>
              <w:rPr>
                <w:color w:val="000000" w:themeColor="text1"/>
                <w:sz w:val="20"/>
                <w:szCs w:val="20"/>
                <w:lang w:val="mn-MN"/>
              </w:rPr>
            </w:pPr>
            <w:r w:rsidRPr="000871F2">
              <w:rPr>
                <w:color w:val="000000" w:themeColor="text1"/>
                <w:sz w:val="20"/>
                <w:szCs w:val="20"/>
                <w:lang w:val="mn-MN"/>
              </w:rPr>
              <w:t>0.</w:t>
            </w:r>
            <w:r w:rsidR="0096398A" w:rsidRPr="000871F2">
              <w:rPr>
                <w:color w:val="000000" w:themeColor="text1"/>
                <w:sz w:val="20"/>
                <w:szCs w:val="20"/>
                <w:lang w:val="mn-MN"/>
              </w:rPr>
              <w:t>6</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27-р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101</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104</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110</w:t>
            </w:r>
          </w:p>
        </w:tc>
        <w:tc>
          <w:tcPr>
            <w:tcW w:w="713" w:type="dxa"/>
            <w:vAlign w:val="center"/>
          </w:tcPr>
          <w:p w:rsidR="0096398A" w:rsidRPr="000871F2" w:rsidRDefault="0096398A" w:rsidP="006611AD">
            <w:pPr>
              <w:pStyle w:val="ListParagraph"/>
              <w:ind w:left="0"/>
              <w:jc w:val="center"/>
              <w:rPr>
                <w:color w:val="000000" w:themeColor="text1"/>
                <w:sz w:val="20"/>
                <w:szCs w:val="20"/>
              </w:rPr>
            </w:pPr>
            <w:r w:rsidRPr="000871F2">
              <w:rPr>
                <w:color w:val="000000" w:themeColor="text1"/>
                <w:sz w:val="20"/>
                <w:szCs w:val="20"/>
              </w:rPr>
              <w:t>6</w:t>
            </w:r>
          </w:p>
        </w:tc>
        <w:tc>
          <w:tcPr>
            <w:tcW w:w="998" w:type="dxa"/>
            <w:vAlign w:val="center"/>
          </w:tcPr>
          <w:p w:rsidR="0096398A" w:rsidRPr="000871F2" w:rsidRDefault="0096398A" w:rsidP="000871F2">
            <w:pPr>
              <w:pStyle w:val="ListParagraph"/>
              <w:ind w:left="0" w:right="-111"/>
              <w:jc w:val="center"/>
              <w:rPr>
                <w:color w:val="000000" w:themeColor="text1"/>
                <w:sz w:val="20"/>
                <w:szCs w:val="20"/>
                <w:lang w:val="mn-MN"/>
              </w:rPr>
            </w:pPr>
            <w:r w:rsidRPr="000871F2">
              <w:rPr>
                <w:color w:val="000000" w:themeColor="text1"/>
                <w:sz w:val="20"/>
                <w:szCs w:val="20"/>
                <w:lang w:val="mn-MN"/>
              </w:rPr>
              <w:t>39</w:t>
            </w:r>
            <w:r w:rsidR="000871F2" w:rsidRPr="000871F2">
              <w:rPr>
                <w:color w:val="000000" w:themeColor="text1"/>
                <w:sz w:val="20"/>
                <w:szCs w:val="20"/>
                <w:lang w:val="mn-MN"/>
              </w:rPr>
              <w:t>.</w:t>
            </w:r>
            <w:r w:rsidRPr="000871F2">
              <w:rPr>
                <w:color w:val="000000" w:themeColor="text1"/>
                <w:sz w:val="20"/>
                <w:szCs w:val="20"/>
                <w:lang w:val="mn-MN"/>
              </w:rPr>
              <w:t>1</w:t>
            </w:r>
          </w:p>
        </w:tc>
        <w:tc>
          <w:tcPr>
            <w:tcW w:w="998" w:type="dxa"/>
            <w:vAlign w:val="center"/>
          </w:tcPr>
          <w:p w:rsidR="0096398A" w:rsidRPr="000871F2" w:rsidRDefault="0096398A" w:rsidP="000871F2">
            <w:pPr>
              <w:pStyle w:val="ListParagraph"/>
              <w:ind w:left="0" w:right="-108"/>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42.9</w:t>
            </w:r>
          </w:p>
        </w:tc>
        <w:tc>
          <w:tcPr>
            <w:tcW w:w="999" w:type="dxa"/>
            <w:vAlign w:val="center"/>
          </w:tcPr>
          <w:p w:rsidR="0096398A" w:rsidRPr="000871F2" w:rsidRDefault="000871F2" w:rsidP="000871F2">
            <w:pPr>
              <w:pStyle w:val="ListParagraph"/>
              <w:ind w:left="0"/>
              <w:jc w:val="right"/>
              <w:rPr>
                <w:color w:val="000000" w:themeColor="text1"/>
                <w:sz w:val="20"/>
                <w:szCs w:val="20"/>
                <w:lang w:val="mn-MN"/>
              </w:rPr>
            </w:pPr>
            <w:r w:rsidRPr="000871F2">
              <w:rPr>
                <w:color w:val="000000" w:themeColor="text1"/>
                <w:sz w:val="20"/>
                <w:szCs w:val="20"/>
                <w:lang w:val="mn-MN"/>
              </w:rPr>
              <w:t>3.</w:t>
            </w:r>
            <w:r w:rsidR="0096398A" w:rsidRPr="000871F2">
              <w:rPr>
                <w:color w:val="000000" w:themeColor="text1"/>
                <w:sz w:val="20"/>
                <w:szCs w:val="20"/>
                <w:lang w:val="mn-MN"/>
              </w:rPr>
              <w:t>7</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28-р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174</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175</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165</w:t>
            </w:r>
          </w:p>
        </w:tc>
        <w:tc>
          <w:tcPr>
            <w:tcW w:w="713"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rPr>
              <w:t>(10)</w:t>
            </w:r>
          </w:p>
        </w:tc>
        <w:tc>
          <w:tcPr>
            <w:tcW w:w="998" w:type="dxa"/>
            <w:vAlign w:val="center"/>
          </w:tcPr>
          <w:p w:rsidR="0096398A" w:rsidRPr="000871F2" w:rsidRDefault="000871F2" w:rsidP="000871F2">
            <w:pPr>
              <w:pStyle w:val="ListParagraph"/>
              <w:ind w:left="0" w:right="-111"/>
              <w:jc w:val="center"/>
              <w:rPr>
                <w:color w:val="000000" w:themeColor="text1"/>
                <w:sz w:val="20"/>
                <w:szCs w:val="20"/>
                <w:lang w:val="mn-MN"/>
              </w:rPr>
            </w:pPr>
            <w:r w:rsidRPr="000871F2">
              <w:rPr>
                <w:color w:val="000000" w:themeColor="text1"/>
                <w:sz w:val="20"/>
                <w:szCs w:val="20"/>
                <w:lang w:val="mn-MN"/>
              </w:rPr>
              <w:t>79.2</w:t>
            </w:r>
          </w:p>
        </w:tc>
        <w:tc>
          <w:tcPr>
            <w:tcW w:w="998" w:type="dxa"/>
            <w:vAlign w:val="center"/>
          </w:tcPr>
          <w:p w:rsidR="0096398A" w:rsidRPr="000871F2" w:rsidRDefault="0096398A" w:rsidP="000871F2">
            <w:pPr>
              <w:pStyle w:val="ListParagraph"/>
              <w:ind w:left="0" w:right="-108"/>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86.</w:t>
            </w:r>
            <w:r w:rsidRPr="000871F2">
              <w:rPr>
                <w:color w:val="000000" w:themeColor="text1"/>
                <w:sz w:val="20"/>
                <w:szCs w:val="20"/>
                <w:lang w:val="mn-MN"/>
              </w:rPr>
              <w:t>4</w:t>
            </w:r>
          </w:p>
        </w:tc>
        <w:tc>
          <w:tcPr>
            <w:tcW w:w="999" w:type="dxa"/>
            <w:vAlign w:val="center"/>
          </w:tcPr>
          <w:p w:rsidR="0096398A" w:rsidRPr="000871F2" w:rsidRDefault="000871F2" w:rsidP="000871F2">
            <w:pPr>
              <w:pStyle w:val="ListParagraph"/>
              <w:ind w:left="0"/>
              <w:jc w:val="right"/>
              <w:rPr>
                <w:color w:val="000000" w:themeColor="text1"/>
                <w:sz w:val="20"/>
                <w:szCs w:val="20"/>
                <w:lang w:val="mn-MN"/>
              </w:rPr>
            </w:pPr>
            <w:r w:rsidRPr="000871F2">
              <w:rPr>
                <w:color w:val="000000" w:themeColor="text1"/>
                <w:sz w:val="20"/>
                <w:szCs w:val="20"/>
                <w:lang w:val="mn-MN"/>
              </w:rPr>
              <w:t>7.</w:t>
            </w:r>
            <w:r w:rsidR="0096398A" w:rsidRPr="000871F2">
              <w:rPr>
                <w:color w:val="000000" w:themeColor="text1"/>
                <w:sz w:val="20"/>
                <w:szCs w:val="20"/>
                <w:lang w:val="mn-MN"/>
              </w:rPr>
              <w:t>2</w:t>
            </w:r>
          </w:p>
        </w:tc>
      </w:tr>
      <w:tr w:rsidR="000871F2" w:rsidRPr="000871F2" w:rsidTr="000871F2">
        <w:trPr>
          <w:trHeight w:val="227"/>
        </w:trPr>
        <w:tc>
          <w:tcPr>
            <w:tcW w:w="1569" w:type="dxa"/>
            <w:vAlign w:val="center"/>
          </w:tcPr>
          <w:p w:rsidR="0096398A" w:rsidRPr="000871F2" w:rsidRDefault="0096398A" w:rsidP="006611AD">
            <w:pPr>
              <w:pStyle w:val="ListParagraph"/>
              <w:ind w:left="0" w:right="-177"/>
              <w:jc w:val="center"/>
              <w:rPr>
                <w:color w:val="000000" w:themeColor="text1"/>
                <w:sz w:val="20"/>
                <w:szCs w:val="20"/>
                <w:lang w:val="mn-MN"/>
              </w:rPr>
            </w:pPr>
            <w:r w:rsidRPr="000871F2">
              <w:rPr>
                <w:color w:val="000000" w:themeColor="text1"/>
                <w:sz w:val="20"/>
                <w:szCs w:val="20"/>
                <w:lang w:val="mn-MN"/>
              </w:rPr>
              <w:t>29-р сургууль</w:t>
            </w:r>
          </w:p>
        </w:tc>
        <w:tc>
          <w:tcPr>
            <w:tcW w:w="1568"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31</w:t>
            </w:r>
          </w:p>
        </w:tc>
        <w:tc>
          <w:tcPr>
            <w:tcW w:w="1284"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65</w:t>
            </w:r>
          </w:p>
        </w:tc>
        <w:tc>
          <w:tcPr>
            <w:tcW w:w="1425"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lang w:val="mn-MN"/>
              </w:rPr>
              <w:t>35</w:t>
            </w:r>
          </w:p>
        </w:tc>
        <w:tc>
          <w:tcPr>
            <w:tcW w:w="713" w:type="dxa"/>
            <w:vAlign w:val="center"/>
          </w:tcPr>
          <w:p w:rsidR="0096398A" w:rsidRPr="000871F2" w:rsidRDefault="0096398A" w:rsidP="006611AD">
            <w:pPr>
              <w:pStyle w:val="ListParagraph"/>
              <w:ind w:left="0"/>
              <w:jc w:val="center"/>
              <w:rPr>
                <w:color w:val="000000" w:themeColor="text1"/>
                <w:sz w:val="20"/>
                <w:szCs w:val="20"/>
                <w:lang w:val="mn-MN"/>
              </w:rPr>
            </w:pPr>
            <w:r w:rsidRPr="000871F2">
              <w:rPr>
                <w:color w:val="000000" w:themeColor="text1"/>
                <w:sz w:val="20"/>
                <w:szCs w:val="20"/>
              </w:rPr>
              <w:t>(30)</w:t>
            </w:r>
          </w:p>
        </w:tc>
        <w:tc>
          <w:tcPr>
            <w:tcW w:w="998" w:type="dxa"/>
            <w:vAlign w:val="center"/>
          </w:tcPr>
          <w:p w:rsidR="0096398A" w:rsidRPr="000871F2" w:rsidRDefault="000871F2" w:rsidP="000871F2">
            <w:pPr>
              <w:pStyle w:val="ListParagraph"/>
              <w:ind w:left="0" w:right="-111"/>
              <w:jc w:val="center"/>
              <w:rPr>
                <w:color w:val="000000" w:themeColor="text1"/>
                <w:sz w:val="20"/>
                <w:szCs w:val="20"/>
                <w:lang w:val="mn-MN"/>
              </w:rPr>
            </w:pPr>
            <w:r w:rsidRPr="000871F2">
              <w:rPr>
                <w:color w:val="000000" w:themeColor="text1"/>
                <w:sz w:val="20"/>
                <w:szCs w:val="20"/>
                <w:lang w:val="mn-MN"/>
              </w:rPr>
              <w:t>18.0</w:t>
            </w:r>
          </w:p>
        </w:tc>
        <w:tc>
          <w:tcPr>
            <w:tcW w:w="998" w:type="dxa"/>
            <w:vAlign w:val="center"/>
          </w:tcPr>
          <w:p w:rsidR="0096398A" w:rsidRPr="000871F2" w:rsidRDefault="0096398A" w:rsidP="000871F2">
            <w:pPr>
              <w:pStyle w:val="ListParagraph"/>
              <w:ind w:left="0" w:right="-108"/>
              <w:jc w:val="center"/>
              <w:rPr>
                <w:color w:val="000000" w:themeColor="text1"/>
                <w:sz w:val="20"/>
                <w:szCs w:val="20"/>
                <w:lang w:val="mn-MN"/>
              </w:rPr>
            </w:pPr>
            <w:r w:rsidRPr="000871F2">
              <w:rPr>
                <w:color w:val="000000" w:themeColor="text1"/>
                <w:sz w:val="20"/>
                <w:szCs w:val="20"/>
                <w:lang w:val="mn-MN"/>
              </w:rPr>
              <w:t xml:space="preserve">  </w:t>
            </w:r>
            <w:r w:rsidR="000871F2" w:rsidRPr="000871F2">
              <w:rPr>
                <w:color w:val="000000" w:themeColor="text1"/>
                <w:sz w:val="20"/>
                <w:szCs w:val="20"/>
                <w:lang w:val="mn-MN"/>
              </w:rPr>
              <w:t>20.0</w:t>
            </w:r>
          </w:p>
        </w:tc>
        <w:tc>
          <w:tcPr>
            <w:tcW w:w="999" w:type="dxa"/>
            <w:vAlign w:val="center"/>
          </w:tcPr>
          <w:p w:rsidR="0096398A" w:rsidRPr="000871F2" w:rsidRDefault="000871F2" w:rsidP="000871F2">
            <w:pPr>
              <w:pStyle w:val="ListParagraph"/>
              <w:ind w:left="0"/>
              <w:jc w:val="right"/>
              <w:rPr>
                <w:color w:val="000000" w:themeColor="text1"/>
                <w:sz w:val="20"/>
                <w:szCs w:val="20"/>
                <w:lang w:val="mn-MN"/>
              </w:rPr>
            </w:pPr>
            <w:r w:rsidRPr="000871F2">
              <w:rPr>
                <w:color w:val="000000" w:themeColor="text1"/>
                <w:sz w:val="20"/>
                <w:szCs w:val="20"/>
                <w:lang w:val="mn-MN"/>
              </w:rPr>
              <w:t>2.0</w:t>
            </w:r>
          </w:p>
        </w:tc>
      </w:tr>
      <w:tr w:rsidR="000871F2" w:rsidRPr="000871F2" w:rsidTr="000871F2">
        <w:trPr>
          <w:trHeight w:val="239"/>
        </w:trPr>
        <w:tc>
          <w:tcPr>
            <w:tcW w:w="1569" w:type="dxa"/>
            <w:vAlign w:val="center"/>
          </w:tcPr>
          <w:p w:rsidR="0096398A" w:rsidRPr="000871F2" w:rsidRDefault="0096398A" w:rsidP="006611AD">
            <w:pPr>
              <w:pStyle w:val="ListParagraph"/>
              <w:ind w:left="0" w:right="-177"/>
              <w:jc w:val="center"/>
              <w:rPr>
                <w:b/>
                <w:color w:val="000000" w:themeColor="text1"/>
                <w:sz w:val="20"/>
                <w:szCs w:val="20"/>
                <w:lang w:val="mn-MN"/>
              </w:rPr>
            </w:pPr>
            <w:r w:rsidRPr="000871F2">
              <w:rPr>
                <w:b/>
                <w:color w:val="000000" w:themeColor="text1"/>
                <w:sz w:val="20"/>
                <w:szCs w:val="20"/>
                <w:lang w:val="mn-MN"/>
              </w:rPr>
              <w:t>Дүн</w:t>
            </w:r>
          </w:p>
        </w:tc>
        <w:tc>
          <w:tcPr>
            <w:tcW w:w="1568" w:type="dxa"/>
            <w:vAlign w:val="center"/>
          </w:tcPr>
          <w:p w:rsidR="0096398A" w:rsidRPr="000871F2" w:rsidRDefault="0096398A" w:rsidP="006611AD">
            <w:pPr>
              <w:pStyle w:val="ListParagraph"/>
              <w:ind w:left="0"/>
              <w:jc w:val="center"/>
              <w:rPr>
                <w:b/>
                <w:color w:val="000000" w:themeColor="text1"/>
                <w:sz w:val="20"/>
                <w:szCs w:val="20"/>
                <w:lang w:val="mn-MN"/>
              </w:rPr>
            </w:pPr>
            <w:r w:rsidRPr="000871F2">
              <w:rPr>
                <w:b/>
                <w:color w:val="000000" w:themeColor="text1"/>
                <w:sz w:val="20"/>
                <w:szCs w:val="20"/>
                <w:lang w:val="mn-MN"/>
              </w:rPr>
              <w:t>1591</w:t>
            </w:r>
          </w:p>
        </w:tc>
        <w:tc>
          <w:tcPr>
            <w:tcW w:w="1284" w:type="dxa"/>
            <w:vAlign w:val="center"/>
          </w:tcPr>
          <w:p w:rsidR="0096398A" w:rsidRPr="000871F2" w:rsidRDefault="0096398A" w:rsidP="006611AD">
            <w:pPr>
              <w:pStyle w:val="ListParagraph"/>
              <w:ind w:left="0"/>
              <w:jc w:val="center"/>
              <w:rPr>
                <w:b/>
                <w:color w:val="000000" w:themeColor="text1"/>
                <w:sz w:val="20"/>
                <w:szCs w:val="20"/>
                <w:lang w:val="mn-MN"/>
              </w:rPr>
            </w:pPr>
            <w:r w:rsidRPr="000871F2">
              <w:rPr>
                <w:b/>
                <w:color w:val="000000" w:themeColor="text1"/>
                <w:sz w:val="20"/>
                <w:szCs w:val="20"/>
                <w:lang w:val="mn-MN"/>
              </w:rPr>
              <w:t>1798</w:t>
            </w:r>
          </w:p>
        </w:tc>
        <w:tc>
          <w:tcPr>
            <w:tcW w:w="1425" w:type="dxa"/>
            <w:vAlign w:val="center"/>
          </w:tcPr>
          <w:p w:rsidR="0096398A" w:rsidRPr="000871F2" w:rsidRDefault="0096398A" w:rsidP="006611AD">
            <w:pPr>
              <w:pStyle w:val="ListParagraph"/>
              <w:ind w:left="0"/>
              <w:jc w:val="center"/>
              <w:rPr>
                <w:b/>
                <w:color w:val="000000" w:themeColor="text1"/>
                <w:sz w:val="20"/>
                <w:szCs w:val="20"/>
                <w:lang w:val="mn-MN"/>
              </w:rPr>
            </w:pPr>
            <w:r w:rsidRPr="000871F2">
              <w:rPr>
                <w:b/>
                <w:color w:val="000000" w:themeColor="text1"/>
                <w:sz w:val="20"/>
                <w:szCs w:val="20"/>
                <w:lang w:val="mn-MN"/>
              </w:rPr>
              <w:t>1727</w:t>
            </w:r>
          </w:p>
        </w:tc>
        <w:tc>
          <w:tcPr>
            <w:tcW w:w="713" w:type="dxa"/>
            <w:vAlign w:val="center"/>
          </w:tcPr>
          <w:p w:rsidR="0096398A" w:rsidRPr="000871F2" w:rsidRDefault="0096398A" w:rsidP="006611AD">
            <w:pPr>
              <w:pStyle w:val="ListParagraph"/>
              <w:ind w:left="0"/>
              <w:jc w:val="center"/>
              <w:rPr>
                <w:color w:val="000000" w:themeColor="text1"/>
                <w:sz w:val="20"/>
                <w:szCs w:val="20"/>
                <w:lang w:val="mn-MN"/>
              </w:rPr>
            </w:pPr>
          </w:p>
        </w:tc>
        <w:tc>
          <w:tcPr>
            <w:tcW w:w="998" w:type="dxa"/>
            <w:vAlign w:val="center"/>
          </w:tcPr>
          <w:p w:rsidR="0096398A" w:rsidRPr="000871F2" w:rsidRDefault="000871F2" w:rsidP="000871F2">
            <w:pPr>
              <w:pStyle w:val="ListParagraph"/>
              <w:ind w:left="0"/>
              <w:jc w:val="center"/>
              <w:rPr>
                <w:b/>
                <w:color w:val="000000" w:themeColor="text1"/>
                <w:sz w:val="20"/>
                <w:szCs w:val="20"/>
                <w:lang w:val="mn-MN"/>
              </w:rPr>
            </w:pPr>
            <w:r w:rsidRPr="000871F2">
              <w:rPr>
                <w:b/>
                <w:color w:val="000000" w:themeColor="text1"/>
                <w:sz w:val="20"/>
                <w:szCs w:val="20"/>
                <w:lang w:val="mn-MN"/>
              </w:rPr>
              <w:t>624.3</w:t>
            </w:r>
          </w:p>
        </w:tc>
        <w:tc>
          <w:tcPr>
            <w:tcW w:w="998" w:type="dxa"/>
            <w:vAlign w:val="center"/>
          </w:tcPr>
          <w:p w:rsidR="0096398A" w:rsidRPr="000871F2" w:rsidRDefault="000871F2" w:rsidP="000871F2">
            <w:pPr>
              <w:pStyle w:val="ListParagraph"/>
              <w:ind w:left="0"/>
              <w:jc w:val="center"/>
              <w:rPr>
                <w:b/>
                <w:color w:val="000000" w:themeColor="text1"/>
                <w:sz w:val="20"/>
                <w:szCs w:val="20"/>
                <w:lang w:val="mn-MN"/>
              </w:rPr>
            </w:pPr>
            <w:r w:rsidRPr="000871F2">
              <w:rPr>
                <w:b/>
                <w:color w:val="000000" w:themeColor="text1"/>
                <w:sz w:val="20"/>
                <w:szCs w:val="20"/>
                <w:lang w:val="mn-MN"/>
              </w:rPr>
              <w:t xml:space="preserve">  650.</w:t>
            </w:r>
            <w:r w:rsidR="0096398A" w:rsidRPr="000871F2">
              <w:rPr>
                <w:b/>
                <w:color w:val="000000" w:themeColor="text1"/>
                <w:sz w:val="20"/>
                <w:szCs w:val="20"/>
                <w:lang w:val="mn-MN"/>
              </w:rPr>
              <w:t>5</w:t>
            </w:r>
          </w:p>
        </w:tc>
        <w:tc>
          <w:tcPr>
            <w:tcW w:w="999" w:type="dxa"/>
            <w:vAlign w:val="center"/>
          </w:tcPr>
          <w:p w:rsidR="0096398A" w:rsidRPr="000871F2" w:rsidRDefault="000871F2" w:rsidP="000871F2">
            <w:pPr>
              <w:pStyle w:val="ListParagraph"/>
              <w:ind w:left="0"/>
              <w:jc w:val="center"/>
              <w:rPr>
                <w:b/>
                <w:color w:val="000000" w:themeColor="text1"/>
                <w:sz w:val="20"/>
                <w:szCs w:val="20"/>
                <w:lang w:val="mn-MN"/>
              </w:rPr>
            </w:pPr>
            <w:r w:rsidRPr="000871F2">
              <w:rPr>
                <w:b/>
                <w:color w:val="000000" w:themeColor="text1"/>
                <w:sz w:val="20"/>
                <w:szCs w:val="20"/>
                <w:lang w:val="mn-MN"/>
              </w:rPr>
              <w:t xml:space="preserve">    26.3</w:t>
            </w:r>
          </w:p>
        </w:tc>
      </w:tr>
    </w:tbl>
    <w:p w:rsidR="0096398A" w:rsidRPr="000871F2" w:rsidRDefault="0096398A" w:rsidP="0096398A">
      <w:pPr>
        <w:pStyle w:val="ListParagraph"/>
        <w:ind w:right="850"/>
        <w:rPr>
          <w:color w:val="000000" w:themeColor="text1"/>
          <w:sz w:val="24"/>
          <w:szCs w:val="24"/>
          <w:lang w:val="mn-MN"/>
        </w:rPr>
      </w:pPr>
    </w:p>
    <w:p w:rsidR="0096398A" w:rsidRDefault="0096398A" w:rsidP="00B444F2">
      <w:pPr>
        <w:pStyle w:val="ListParagraph"/>
        <w:spacing w:line="276" w:lineRule="auto"/>
        <w:ind w:left="0" w:right="-153" w:firstLine="720"/>
        <w:jc w:val="both"/>
        <w:rPr>
          <w:color w:val="000000" w:themeColor="text1"/>
          <w:sz w:val="24"/>
          <w:szCs w:val="24"/>
          <w:lang w:val="mn-MN"/>
        </w:rPr>
      </w:pPr>
      <w:r w:rsidRPr="000871F2">
        <w:rPr>
          <w:color w:val="000000" w:themeColor="text1"/>
          <w:sz w:val="24"/>
          <w:szCs w:val="24"/>
          <w:lang w:val="mn-MN"/>
        </w:rPr>
        <w:t>Дээрх хүснэгтээс харахад 2016-2017 оны хичээлийн жилд суралцагчдын</w:t>
      </w:r>
      <w:r>
        <w:rPr>
          <w:sz w:val="24"/>
          <w:szCs w:val="24"/>
          <w:lang w:val="mn-MN"/>
        </w:rPr>
        <w:t xml:space="preserve"> </w:t>
      </w:r>
      <w:r w:rsidRPr="00E90980">
        <w:rPr>
          <w:color w:val="000000" w:themeColor="text1"/>
          <w:sz w:val="24"/>
          <w:szCs w:val="24"/>
          <w:lang w:val="mn-MN"/>
        </w:rPr>
        <w:t>тоог, 2017 оны төсөвлөсөн хүүхдийн тоотой харьцуулахад зарим сургуулийн суралцагчдын  тоо буурч байхад, зарим нь өссөн байна. Үүнээс үзэхэд хүүхдийн тоо буурсан сургуулийн санхүүжилт өссөн /буурах ёстой байх/ бол хүүхдийн тоо өссөн сургуулийн санхүүжилт, нэг хүүхдэд ноогдох хувьсах зардлын санхүүжилтийн дүнгээр нэмэгдэж чадахгүй байгааг харуулж байна.</w:t>
      </w:r>
      <w:r w:rsidR="00B444F2">
        <w:rPr>
          <w:color w:val="000000" w:themeColor="text1"/>
          <w:sz w:val="24"/>
          <w:szCs w:val="24"/>
          <w:lang w:val="mn-MN"/>
        </w:rPr>
        <w:t xml:space="preserve"> </w:t>
      </w:r>
      <w:r w:rsidR="003765AA">
        <w:rPr>
          <w:color w:val="000000" w:themeColor="text1"/>
          <w:sz w:val="24"/>
          <w:szCs w:val="24"/>
          <w:lang w:val="mn-MN"/>
        </w:rPr>
        <w:t>Эндээс</w:t>
      </w:r>
      <w:r w:rsidRPr="00E90980">
        <w:rPr>
          <w:color w:val="000000" w:themeColor="text1"/>
          <w:sz w:val="24"/>
          <w:szCs w:val="24"/>
          <w:lang w:val="mn-MN"/>
        </w:rPr>
        <w:t xml:space="preserve"> төсвийн хуваарийг оновчтой төсөвлөхгүй байгаа нь харагдаж байна.</w:t>
      </w:r>
      <w:r w:rsidR="00E90980" w:rsidRPr="00E90980">
        <w:rPr>
          <w:color w:val="000000" w:themeColor="text1"/>
          <w:sz w:val="24"/>
          <w:szCs w:val="24"/>
          <w:lang w:val="mn-MN"/>
        </w:rPr>
        <w:t xml:space="preserve"> </w:t>
      </w:r>
      <w:r w:rsidRPr="00E90980">
        <w:rPr>
          <w:color w:val="000000" w:themeColor="text1"/>
          <w:sz w:val="24"/>
          <w:szCs w:val="24"/>
          <w:lang w:val="mn-MN"/>
        </w:rPr>
        <w:t>Аудитын явцад</w:t>
      </w:r>
      <w:r w:rsidR="009B6C7B">
        <w:rPr>
          <w:color w:val="000000" w:themeColor="text1"/>
          <w:sz w:val="24"/>
          <w:szCs w:val="24"/>
          <w:lang w:val="mn-MN"/>
        </w:rPr>
        <w:t xml:space="preserve"> төрийн бус өмчит сургуулиудын з</w:t>
      </w:r>
      <w:r w:rsidRPr="00E90980">
        <w:rPr>
          <w:color w:val="000000" w:themeColor="text1"/>
          <w:sz w:val="24"/>
          <w:szCs w:val="24"/>
          <w:lang w:val="mn-MN"/>
        </w:rPr>
        <w:t xml:space="preserve">ахирал, нягтлан бодогчидтой уулзан, ярилцлага хийж байхад хичээлийн жилд нэмэгдсэн суралцагч хүүхдийн тоогоор бүрэн санхүүжилтээ авч чаддаггүй </w:t>
      </w:r>
      <w:r w:rsidR="009B6C7B">
        <w:rPr>
          <w:color w:val="000000" w:themeColor="text1"/>
          <w:sz w:val="24"/>
          <w:szCs w:val="24"/>
          <w:lang w:val="mn-MN"/>
        </w:rPr>
        <w:t>тухай ярьж</w:t>
      </w:r>
      <w:r w:rsidRPr="00E90980">
        <w:rPr>
          <w:color w:val="000000" w:themeColor="text1"/>
          <w:sz w:val="24"/>
          <w:szCs w:val="24"/>
          <w:lang w:val="mn-MN"/>
        </w:rPr>
        <w:t xml:space="preserve"> бай</w:t>
      </w:r>
      <w:r w:rsidR="009B6C7B">
        <w:rPr>
          <w:color w:val="000000" w:themeColor="text1"/>
          <w:sz w:val="24"/>
          <w:szCs w:val="24"/>
          <w:lang w:val="mn-MN"/>
        </w:rPr>
        <w:t>лаа</w:t>
      </w:r>
      <w:r w:rsidRPr="00E90980">
        <w:rPr>
          <w:color w:val="000000" w:themeColor="text1"/>
          <w:sz w:val="24"/>
          <w:szCs w:val="24"/>
          <w:lang w:val="mn-MN"/>
        </w:rPr>
        <w:t>.</w:t>
      </w:r>
    </w:p>
    <w:p w:rsidR="001F364C" w:rsidRPr="00E90980" w:rsidRDefault="001F364C" w:rsidP="00B444F2">
      <w:pPr>
        <w:pStyle w:val="ListParagraph"/>
        <w:spacing w:line="276" w:lineRule="auto"/>
        <w:ind w:left="0" w:right="-153" w:firstLine="720"/>
        <w:jc w:val="both"/>
        <w:rPr>
          <w:color w:val="000000" w:themeColor="text1"/>
          <w:sz w:val="24"/>
          <w:szCs w:val="24"/>
          <w:lang w:val="mn-MN"/>
        </w:rPr>
      </w:pPr>
    </w:p>
    <w:p w:rsidR="00C9385B" w:rsidRPr="00C9385B" w:rsidRDefault="00405C4D" w:rsidP="00C9385B">
      <w:pPr>
        <w:spacing w:line="276" w:lineRule="auto"/>
        <w:ind w:right="-11" w:firstLine="720"/>
        <w:jc w:val="both"/>
        <w:rPr>
          <w:color w:val="auto"/>
          <w:sz w:val="24"/>
          <w:szCs w:val="24"/>
          <w:lang w:val="mn-MN"/>
        </w:rPr>
      </w:pPr>
      <w:r>
        <w:rPr>
          <w:b/>
          <w:color w:val="000000"/>
          <w:sz w:val="24"/>
          <w:szCs w:val="24"/>
          <w:lang w:val="mn-MN"/>
        </w:rPr>
        <w:t>2.1</w:t>
      </w:r>
      <w:r w:rsidR="00B444F2" w:rsidRPr="00C9385B">
        <w:rPr>
          <w:b/>
          <w:color w:val="000000"/>
          <w:sz w:val="24"/>
          <w:szCs w:val="24"/>
          <w:lang w:val="mn-MN"/>
        </w:rPr>
        <w:t>.3.</w:t>
      </w:r>
      <w:r w:rsidR="00B444F2">
        <w:rPr>
          <w:color w:val="000000"/>
          <w:sz w:val="24"/>
          <w:szCs w:val="24"/>
          <w:lang w:val="mn-MN"/>
        </w:rPr>
        <w:t xml:space="preserve"> </w:t>
      </w:r>
      <w:r w:rsidR="00C9385B" w:rsidRPr="00C9385B">
        <w:rPr>
          <w:color w:val="auto"/>
          <w:sz w:val="24"/>
          <w:szCs w:val="24"/>
          <w:lang w:val="mn-MN"/>
        </w:rPr>
        <w:t xml:space="preserve">Боловсролын тухай </w:t>
      </w:r>
      <w:r w:rsidR="003765AA">
        <w:rPr>
          <w:color w:val="auto"/>
          <w:sz w:val="24"/>
          <w:szCs w:val="24"/>
          <w:lang w:val="mn-MN"/>
        </w:rPr>
        <w:t>хуулийн 40 дүгээр зүйлийн 40.8-д</w:t>
      </w:r>
      <w:r w:rsidR="00C9385B" w:rsidRPr="00C9385B">
        <w:rPr>
          <w:color w:val="auto"/>
          <w:sz w:val="24"/>
          <w:szCs w:val="24"/>
          <w:lang w:val="mn-MN"/>
        </w:rPr>
        <w:t xml:space="preserve"> “Ерөнхий боловсролын сургууль, цэцэрлэгийн багшийн мэргэжлийг өмчийн хэлбэр үл харгалзан улсын төсвийн хөрөнгөөр 5 жил тутам дээшлүү</w:t>
      </w:r>
      <w:r w:rsidR="003765AA">
        <w:rPr>
          <w:color w:val="auto"/>
          <w:sz w:val="24"/>
          <w:szCs w:val="24"/>
          <w:lang w:val="mn-MN"/>
        </w:rPr>
        <w:t>л</w:t>
      </w:r>
      <w:r w:rsidR="00C9385B" w:rsidRPr="00C9385B">
        <w:rPr>
          <w:color w:val="auto"/>
          <w:sz w:val="24"/>
          <w:szCs w:val="24"/>
          <w:lang w:val="mn-MN"/>
        </w:rPr>
        <w:t>нэ” гэж заасны дагуу “Аймгийн боловсролын салбарт баримтлах стратеги”-ийн хэрэгжилтийг хангах зорилгоор Боловсрол соёлын газраас 2016-2017 онд хэрэгжүүлэх сургалтын нэгдсэн бодлого төлөвлөлтийг баталжээ.</w:t>
      </w:r>
    </w:p>
    <w:p w:rsidR="001F364C" w:rsidRDefault="00C9385B" w:rsidP="001F364C">
      <w:pPr>
        <w:spacing w:line="276" w:lineRule="auto"/>
        <w:ind w:right="-11" w:firstLine="720"/>
        <w:jc w:val="both"/>
        <w:rPr>
          <w:color w:val="auto"/>
          <w:sz w:val="24"/>
          <w:szCs w:val="24"/>
          <w:lang w:val="mn-MN"/>
        </w:rPr>
      </w:pPr>
      <w:r w:rsidRPr="00C9385B">
        <w:rPr>
          <w:color w:val="auto"/>
          <w:sz w:val="24"/>
          <w:szCs w:val="24"/>
          <w:lang w:val="mn-MN"/>
        </w:rPr>
        <w:t xml:space="preserve">2016-2017 оны хичээлийн жилд багш, ажилтны мэргэжлийн тасралтгүй хөгжлийг хангах зорилгоор “Багшийн мэргэжил дээшлүүлэх институт”, “Эрдмийн уран нар” ТББ-тай хамтран 13 сургалтыг зохион байгуулж давхардсан тоогоор 1000 гаруй багш, удирдлагууд хамрагдсан байна. </w:t>
      </w:r>
    </w:p>
    <w:p w:rsidR="00E44BA2" w:rsidRDefault="001F364C" w:rsidP="001F364C">
      <w:pPr>
        <w:spacing w:line="276" w:lineRule="auto"/>
        <w:ind w:right="-11" w:firstLine="720"/>
        <w:jc w:val="both"/>
        <w:rPr>
          <w:color w:val="000000" w:themeColor="text1"/>
          <w:sz w:val="24"/>
          <w:szCs w:val="24"/>
          <w:lang w:val="mn-MN"/>
        </w:rPr>
      </w:pPr>
      <w:r w:rsidRPr="001F364C">
        <w:rPr>
          <w:color w:val="000000" w:themeColor="text1"/>
          <w:sz w:val="24"/>
          <w:szCs w:val="24"/>
          <w:lang w:val="mn-MN"/>
        </w:rPr>
        <w:t>Аймгийн Боловсрол соёлын газрын даргын 2016 оны 06 дугаар сарын 24-ны өдрийн 30 дугаар тушаалаар 2016-2018 онд баримтлах “Сургалтын нэгдсэн төлөвлөгөө”-г 92,165.1 мянган төгрөгийн төсөвт өртөгтэй батлан, жил бүр ажлын төлөвлөлтөд тусган хэрэгжилтийг зохион байгуулж, тайлагнаж иржээ.</w:t>
      </w:r>
      <w:r>
        <w:rPr>
          <w:color w:val="000000" w:themeColor="text1"/>
          <w:sz w:val="24"/>
          <w:szCs w:val="24"/>
          <w:lang w:val="mn-MN"/>
        </w:rPr>
        <w:t xml:space="preserve"> </w:t>
      </w:r>
      <w:r w:rsidRPr="001F364C">
        <w:rPr>
          <w:color w:val="000000" w:themeColor="text1"/>
          <w:sz w:val="24"/>
          <w:szCs w:val="24"/>
          <w:lang w:val="mn-MN"/>
        </w:rPr>
        <w:t xml:space="preserve">2016-2017 оны </w:t>
      </w:r>
      <w:r w:rsidRPr="001F364C">
        <w:rPr>
          <w:color w:val="000000" w:themeColor="text1"/>
          <w:sz w:val="24"/>
          <w:szCs w:val="24"/>
          <w:lang w:val="mn-MN"/>
        </w:rPr>
        <w:lastRenderedPageBreak/>
        <w:t>хичээлийн жилд хэрэгжүүлэх “Сургалтын нэгдсэн төлөвлөгөө”-ний дагуу “Сургуулийн өмнөх боловсрол, бага боловсрол, монгол хэл, математик, соёл урлаг, түүх, нийгэм, газар зүй, дизайн технологи, гадаад хэлний багш нарын мэргэжил дээшлүүлэх сургалт”-ыг 9,223.4 мянган төгрөгийн батлагдсан төсвөөр зохион байгуулсан байна.</w:t>
      </w:r>
      <w:r>
        <w:rPr>
          <w:color w:val="000000" w:themeColor="text1"/>
          <w:sz w:val="24"/>
          <w:szCs w:val="24"/>
          <w:lang w:val="mn-MN"/>
        </w:rPr>
        <w:t xml:space="preserve"> </w:t>
      </w:r>
    </w:p>
    <w:p w:rsidR="003765AA" w:rsidRDefault="00726480" w:rsidP="001F364C">
      <w:pPr>
        <w:spacing w:line="276" w:lineRule="auto"/>
        <w:ind w:right="-11" w:firstLine="720"/>
        <w:jc w:val="both"/>
        <w:rPr>
          <w:color w:val="000000" w:themeColor="text1"/>
          <w:sz w:val="24"/>
          <w:szCs w:val="24"/>
          <w:lang w:val="mn-MN"/>
        </w:rPr>
      </w:pPr>
      <w:r>
        <w:rPr>
          <w:color w:val="000000" w:themeColor="text1"/>
          <w:sz w:val="24"/>
          <w:szCs w:val="24"/>
          <w:lang w:val="mn-MN"/>
        </w:rPr>
        <w:t xml:space="preserve">        </w:t>
      </w:r>
    </w:p>
    <w:p w:rsidR="006D6739" w:rsidRPr="006D6739" w:rsidRDefault="00E44BA2" w:rsidP="00352C99">
      <w:pPr>
        <w:spacing w:line="276" w:lineRule="auto"/>
        <w:ind w:firstLine="720"/>
        <w:jc w:val="both"/>
        <w:rPr>
          <w:color w:val="000000" w:themeColor="text1"/>
          <w:sz w:val="24"/>
          <w:szCs w:val="24"/>
          <w:lang w:val="mn-MN"/>
        </w:rPr>
      </w:pPr>
      <w:r w:rsidRPr="00570139">
        <w:rPr>
          <w:b/>
          <w:color w:val="000000" w:themeColor="text1"/>
          <w:sz w:val="24"/>
          <w:szCs w:val="24"/>
          <w:lang w:val="mn-MN"/>
        </w:rPr>
        <w:t>2.2.1.</w:t>
      </w:r>
      <w:r w:rsidR="006D6739" w:rsidRPr="00352C99">
        <w:rPr>
          <w:b/>
          <w:sz w:val="24"/>
          <w:szCs w:val="24"/>
          <w:lang w:val="mn-MN"/>
        </w:rPr>
        <w:t xml:space="preserve"> </w:t>
      </w:r>
      <w:r w:rsidR="00352C99" w:rsidRPr="00342879">
        <w:rPr>
          <w:color w:val="auto"/>
          <w:sz w:val="24"/>
          <w:szCs w:val="24"/>
          <w:lang w:val="mn-MN"/>
        </w:rPr>
        <w:t>БСУГ</w:t>
      </w:r>
      <w:r w:rsidR="00352C99">
        <w:rPr>
          <w:sz w:val="24"/>
          <w:szCs w:val="24"/>
          <w:lang w:val="mn-MN"/>
        </w:rPr>
        <w:t xml:space="preserve"> </w:t>
      </w:r>
      <w:r w:rsidR="006D6739" w:rsidRPr="006D6739">
        <w:rPr>
          <w:color w:val="000000" w:themeColor="text1"/>
          <w:sz w:val="24"/>
          <w:szCs w:val="24"/>
          <w:lang w:val="mn-MN"/>
        </w:rPr>
        <w:t>2016 онд у</w:t>
      </w:r>
      <w:r w:rsidR="006D6739" w:rsidRPr="006D6739">
        <w:rPr>
          <w:color w:val="000000" w:themeColor="text1"/>
          <w:sz w:val="24"/>
          <w:szCs w:val="24"/>
          <w:lang w:val="mn-MN"/>
        </w:rPr>
        <w:fldChar w:fldCharType="begin"/>
      </w:r>
      <w:r w:rsidR="006D6739" w:rsidRPr="006D6739">
        <w:rPr>
          <w:color w:val="000000" w:themeColor="text1"/>
          <w:sz w:val="24"/>
          <w:szCs w:val="24"/>
          <w:lang w:val="mn-MN"/>
        </w:rPr>
        <w:instrText xml:space="preserve"> MERGEFIELD  g1_e37  \* MERGEFORMAT </w:instrText>
      </w:r>
      <w:r w:rsidR="006D6739" w:rsidRPr="006D6739">
        <w:rPr>
          <w:color w:val="000000" w:themeColor="text1"/>
          <w:sz w:val="24"/>
          <w:szCs w:val="24"/>
          <w:lang w:val="mn-MN"/>
        </w:rPr>
        <w:fldChar w:fldCharType="separate"/>
      </w:r>
      <w:r w:rsidR="006D6739" w:rsidRPr="006D6739">
        <w:rPr>
          <w:color w:val="000000" w:themeColor="text1"/>
          <w:sz w:val="24"/>
          <w:szCs w:val="24"/>
          <w:lang w:val="mn-MN"/>
        </w:rPr>
        <w:t>лсын төсвөөс 296.7 сая төгрөгийн санхүүжилт авч, 295.9 сая төгрөгийг зарцуулж, 0.8 сая төгрөгийг төсөвт төвлөрүүлжээ.</w:t>
      </w:r>
      <w:r w:rsidR="006D6739" w:rsidRPr="006D6739">
        <w:rPr>
          <w:color w:val="000000" w:themeColor="text1"/>
          <w:sz w:val="24"/>
          <w:szCs w:val="24"/>
          <w:lang w:val="mn-MN"/>
        </w:rPr>
        <w:fldChar w:fldCharType="end"/>
      </w:r>
      <w:r w:rsidR="00352C99">
        <w:rPr>
          <w:color w:val="000000" w:themeColor="text1"/>
          <w:sz w:val="24"/>
          <w:szCs w:val="24"/>
          <w:lang w:val="mn-MN"/>
        </w:rPr>
        <w:t xml:space="preserve"> </w:t>
      </w:r>
      <w:r w:rsidR="00352C99" w:rsidRPr="006D6739">
        <w:rPr>
          <w:color w:val="000000" w:themeColor="text1"/>
          <w:sz w:val="24"/>
          <w:szCs w:val="24"/>
          <w:lang w:val="mn-MN"/>
        </w:rPr>
        <w:t xml:space="preserve">Дархан-Уул аймгийн Санхүүгийн хяналт, </w:t>
      </w:r>
      <w:r w:rsidR="00726480">
        <w:rPr>
          <w:color w:val="000000" w:themeColor="text1"/>
          <w:sz w:val="24"/>
          <w:szCs w:val="24"/>
          <w:lang w:val="mn-MN"/>
        </w:rPr>
        <w:t xml:space="preserve">дотоод </w:t>
      </w:r>
      <w:r w:rsidR="00352C99" w:rsidRPr="006D6739">
        <w:rPr>
          <w:color w:val="000000" w:themeColor="text1"/>
          <w:sz w:val="24"/>
          <w:szCs w:val="24"/>
          <w:lang w:val="mn-MN"/>
        </w:rPr>
        <w:t xml:space="preserve">аудитын алба </w:t>
      </w:r>
      <w:r w:rsidR="00352C99">
        <w:rPr>
          <w:color w:val="000000" w:themeColor="text1"/>
          <w:sz w:val="24"/>
          <w:szCs w:val="24"/>
          <w:lang w:val="mn-MN"/>
        </w:rPr>
        <w:t xml:space="preserve">тус газрын </w:t>
      </w:r>
      <w:r w:rsidR="00352C99" w:rsidRPr="006D6739">
        <w:rPr>
          <w:color w:val="000000" w:themeColor="text1"/>
          <w:sz w:val="24"/>
          <w:szCs w:val="24"/>
          <w:lang w:val="mn-MN"/>
        </w:rPr>
        <w:t xml:space="preserve">2015-2017 оны үйл ажиллагаанд </w:t>
      </w:r>
      <w:r w:rsidR="006D6739" w:rsidRPr="006D6739">
        <w:rPr>
          <w:color w:val="000000" w:themeColor="text1"/>
          <w:sz w:val="24"/>
          <w:szCs w:val="24"/>
          <w:lang w:val="mn-MN"/>
        </w:rPr>
        <w:t>төлөвлөгөө</w:t>
      </w:r>
      <w:r w:rsidR="00C05928">
        <w:rPr>
          <w:color w:val="000000" w:themeColor="text1"/>
          <w:sz w:val="24"/>
          <w:szCs w:val="24"/>
          <w:lang w:val="mn-MN"/>
        </w:rPr>
        <w:t>т</w:t>
      </w:r>
      <w:r w:rsidR="006D6739" w:rsidRPr="006D6739">
        <w:rPr>
          <w:color w:val="000000" w:themeColor="text1"/>
          <w:sz w:val="24"/>
          <w:szCs w:val="24"/>
          <w:lang w:val="mn-MN"/>
        </w:rPr>
        <w:t xml:space="preserve"> шалгалт</w:t>
      </w:r>
      <w:r w:rsidR="00352C99">
        <w:rPr>
          <w:color w:val="000000" w:themeColor="text1"/>
          <w:sz w:val="24"/>
          <w:szCs w:val="24"/>
          <w:lang w:val="mn-MN"/>
        </w:rPr>
        <w:t xml:space="preserve"> хийсэн байв. </w:t>
      </w:r>
      <w:r w:rsidR="006D6739" w:rsidRPr="006D6739">
        <w:rPr>
          <w:color w:val="000000" w:themeColor="text1"/>
          <w:sz w:val="24"/>
          <w:szCs w:val="24"/>
          <w:lang w:val="mn-MN"/>
        </w:rPr>
        <w:t xml:space="preserve"> Тус шалгалтаар 2016 онд нягтлан бодогч, нярав, инженер, үйлчлэгч</w:t>
      </w:r>
      <w:r w:rsidR="00352C99">
        <w:rPr>
          <w:color w:val="000000" w:themeColor="text1"/>
          <w:sz w:val="24"/>
          <w:szCs w:val="24"/>
          <w:lang w:val="mn-MN"/>
        </w:rPr>
        <w:t xml:space="preserve">ийн ур чадварын нэмэгдлийг </w:t>
      </w:r>
      <w:r w:rsidR="00726480">
        <w:rPr>
          <w:color w:val="000000" w:themeColor="text1"/>
          <w:sz w:val="24"/>
          <w:szCs w:val="24"/>
          <w:lang w:val="mn-MN"/>
        </w:rPr>
        <w:t xml:space="preserve">тушаал </w:t>
      </w:r>
      <w:r w:rsidR="00352C99">
        <w:rPr>
          <w:color w:val="000000" w:themeColor="text1"/>
          <w:sz w:val="24"/>
          <w:szCs w:val="24"/>
          <w:lang w:val="mn-MN"/>
        </w:rPr>
        <w:t xml:space="preserve">шийдвэргүйгээр илүү олгосон, </w:t>
      </w:r>
      <w:r w:rsidR="006D6739" w:rsidRPr="006D6739">
        <w:rPr>
          <w:color w:val="000000" w:themeColor="text1"/>
          <w:sz w:val="24"/>
          <w:szCs w:val="24"/>
          <w:lang w:val="mn-MN"/>
        </w:rPr>
        <w:t xml:space="preserve"> Ж.Нацагийн </w:t>
      </w:r>
      <w:r w:rsidR="00352C99">
        <w:rPr>
          <w:color w:val="000000" w:themeColor="text1"/>
          <w:sz w:val="24"/>
          <w:szCs w:val="24"/>
          <w:lang w:val="mn-MN"/>
        </w:rPr>
        <w:t>өндөр насны тэтгэвэрт гарахад олгосон тэтгэмжийг буруу</w:t>
      </w:r>
      <w:r w:rsidR="006D6739" w:rsidRPr="006D6739">
        <w:rPr>
          <w:color w:val="000000" w:themeColor="text1"/>
          <w:sz w:val="24"/>
          <w:szCs w:val="24"/>
          <w:lang w:val="mn-MN"/>
        </w:rPr>
        <w:t xml:space="preserve"> тооц</w:t>
      </w:r>
      <w:r w:rsidR="00352C99">
        <w:rPr>
          <w:color w:val="000000" w:themeColor="text1"/>
          <w:sz w:val="24"/>
          <w:szCs w:val="24"/>
          <w:lang w:val="mn-MN"/>
        </w:rPr>
        <w:t>с</w:t>
      </w:r>
      <w:r w:rsidR="006D6739" w:rsidRPr="006D6739">
        <w:rPr>
          <w:color w:val="000000" w:themeColor="text1"/>
          <w:sz w:val="24"/>
          <w:szCs w:val="24"/>
          <w:lang w:val="mn-MN"/>
        </w:rPr>
        <w:t>о</w:t>
      </w:r>
      <w:r w:rsidR="00352C99">
        <w:rPr>
          <w:color w:val="000000" w:themeColor="text1"/>
          <w:sz w:val="24"/>
          <w:szCs w:val="24"/>
          <w:lang w:val="mn-MN"/>
        </w:rPr>
        <w:t xml:space="preserve">н зэрэг зөрчил илэрч төлбөрийн </w:t>
      </w:r>
      <w:r w:rsidR="006D6739" w:rsidRPr="006D6739">
        <w:rPr>
          <w:color w:val="000000" w:themeColor="text1"/>
          <w:sz w:val="24"/>
          <w:szCs w:val="24"/>
          <w:lang w:val="mn-MN"/>
        </w:rPr>
        <w:t xml:space="preserve">акт тогтоосон байна. </w:t>
      </w:r>
      <w:r w:rsidR="00593DF3" w:rsidRPr="006D6739">
        <w:rPr>
          <w:color w:val="000000" w:themeColor="text1"/>
          <w:sz w:val="24"/>
          <w:szCs w:val="24"/>
          <w:lang w:val="mn-MN"/>
        </w:rPr>
        <w:t>2018 оны хагас жи</w:t>
      </w:r>
      <w:r w:rsidR="00593DF3">
        <w:rPr>
          <w:color w:val="000000" w:themeColor="text1"/>
          <w:sz w:val="24"/>
          <w:szCs w:val="24"/>
          <w:lang w:val="mn-MN"/>
        </w:rPr>
        <w:t>лээс дээрх зөрчлүүдийг арилгаж</w:t>
      </w:r>
      <w:r w:rsidR="00593DF3" w:rsidRPr="006D6739">
        <w:rPr>
          <w:color w:val="000000" w:themeColor="text1"/>
          <w:sz w:val="24"/>
          <w:szCs w:val="24"/>
          <w:lang w:val="mn-MN"/>
        </w:rPr>
        <w:t xml:space="preserve">, улирал бүр ур чадварын нэмэгдлийг </w:t>
      </w:r>
      <w:r w:rsidR="00593DF3">
        <w:rPr>
          <w:color w:val="000000" w:themeColor="text1"/>
          <w:sz w:val="24"/>
          <w:szCs w:val="24"/>
          <w:lang w:val="mn-MN"/>
        </w:rPr>
        <w:t>үнэлэн, даргын шийдвэрээр олгожээ</w:t>
      </w:r>
      <w:r w:rsidR="00593DF3" w:rsidRPr="006D6739">
        <w:rPr>
          <w:color w:val="000000" w:themeColor="text1"/>
          <w:sz w:val="24"/>
          <w:szCs w:val="24"/>
          <w:lang w:val="mn-MN"/>
        </w:rPr>
        <w:t>.</w:t>
      </w:r>
    </w:p>
    <w:p w:rsidR="006D6739" w:rsidRDefault="006D6739" w:rsidP="00352C99">
      <w:pPr>
        <w:spacing w:line="276" w:lineRule="auto"/>
        <w:ind w:firstLine="720"/>
        <w:jc w:val="both"/>
        <w:rPr>
          <w:color w:val="000000" w:themeColor="text1"/>
          <w:sz w:val="24"/>
          <w:szCs w:val="24"/>
          <w:lang w:val="mn-MN"/>
        </w:rPr>
      </w:pPr>
      <w:r w:rsidRPr="006D6739">
        <w:rPr>
          <w:color w:val="000000" w:themeColor="text1"/>
          <w:sz w:val="24"/>
          <w:szCs w:val="24"/>
          <w:lang w:val="mn-MN"/>
        </w:rPr>
        <w:t xml:space="preserve">Монгол Улсын Боловсрол, Соёл, Шинжлэх ухааны сайдын  </w:t>
      </w:r>
      <w:r w:rsidR="00352C99" w:rsidRPr="006D6739">
        <w:rPr>
          <w:color w:val="000000" w:themeColor="text1"/>
          <w:sz w:val="24"/>
          <w:szCs w:val="24"/>
          <w:lang w:val="mn-MN"/>
        </w:rPr>
        <w:t xml:space="preserve">2016 оны 06 дугаар сарын 27-ны </w:t>
      </w:r>
      <w:r w:rsidRPr="006D6739">
        <w:rPr>
          <w:color w:val="000000" w:themeColor="text1"/>
          <w:sz w:val="24"/>
          <w:szCs w:val="24"/>
          <w:lang w:val="mn-MN"/>
        </w:rPr>
        <w:t>1/5642 тоот тушаалаар 2015 оны санхүүгийн болон төсвийн гүйцэтгэлийн тайланд Үндэсний аудитын газраас “Зөрчилгүй санал дүгнэлт” ирүүлсэнтэй холбогдуулан байгууллагын нягтлан бодогч</w:t>
      </w:r>
      <w:r w:rsidR="00E84E00">
        <w:rPr>
          <w:color w:val="000000" w:themeColor="text1"/>
          <w:sz w:val="24"/>
          <w:szCs w:val="24"/>
          <w:lang w:val="mn-MN"/>
        </w:rPr>
        <w:t>ид</w:t>
      </w:r>
      <w:r w:rsidRPr="006D6739">
        <w:rPr>
          <w:color w:val="000000" w:themeColor="text1"/>
          <w:sz w:val="24"/>
          <w:szCs w:val="24"/>
          <w:lang w:val="mn-MN"/>
        </w:rPr>
        <w:t xml:space="preserve"> төсөвтөө багтаан 1 ба түүнээс дээш сарын цалингаар ба</w:t>
      </w:r>
      <w:r w:rsidR="00352C99">
        <w:rPr>
          <w:color w:val="000000" w:themeColor="text1"/>
          <w:sz w:val="24"/>
          <w:szCs w:val="24"/>
          <w:lang w:val="mn-MN"/>
        </w:rPr>
        <w:t xml:space="preserve">лансын урамшуулал олгох саналын дагуу </w:t>
      </w:r>
      <w:r w:rsidRPr="006D6739">
        <w:rPr>
          <w:color w:val="000000" w:themeColor="text1"/>
          <w:sz w:val="24"/>
          <w:szCs w:val="24"/>
          <w:lang w:val="mn-MN"/>
        </w:rPr>
        <w:t>нягтлан бодогч С.Мөнгөнхундагыг 2 сарын цалин 1,079.0 мянган төгрөг</w:t>
      </w:r>
      <w:r w:rsidR="008E036D">
        <w:rPr>
          <w:color w:val="000000" w:themeColor="text1"/>
          <w:sz w:val="24"/>
          <w:szCs w:val="24"/>
          <w:lang w:val="mn-MN"/>
        </w:rPr>
        <w:t>өөр</w:t>
      </w:r>
      <w:r w:rsidRPr="006D6739">
        <w:rPr>
          <w:color w:val="000000" w:themeColor="text1"/>
          <w:sz w:val="24"/>
          <w:szCs w:val="24"/>
          <w:lang w:val="mn-MN"/>
        </w:rPr>
        <w:t xml:space="preserve"> урамшуулсан </w:t>
      </w:r>
      <w:r w:rsidR="008E036D">
        <w:rPr>
          <w:color w:val="000000" w:themeColor="text1"/>
          <w:sz w:val="24"/>
          <w:szCs w:val="24"/>
          <w:lang w:val="mn-MN"/>
        </w:rPr>
        <w:t xml:space="preserve">нь тус байгууллагын дотоод журамд заасантай нийцээгүй </w:t>
      </w:r>
      <w:r w:rsidRPr="006D6739">
        <w:rPr>
          <w:color w:val="000000" w:themeColor="text1"/>
          <w:sz w:val="24"/>
          <w:szCs w:val="24"/>
          <w:lang w:val="mn-MN"/>
        </w:rPr>
        <w:t>байна.</w:t>
      </w:r>
    </w:p>
    <w:p w:rsidR="009471D4" w:rsidRPr="009471D4" w:rsidRDefault="009471D4" w:rsidP="009471D4">
      <w:pPr>
        <w:spacing w:line="276" w:lineRule="auto"/>
        <w:ind w:firstLine="720"/>
        <w:jc w:val="both"/>
        <w:rPr>
          <w:color w:val="auto"/>
          <w:sz w:val="24"/>
          <w:szCs w:val="24"/>
          <w:lang w:val="mn-MN"/>
        </w:rPr>
      </w:pPr>
      <w:r w:rsidRPr="009471D4">
        <w:rPr>
          <w:color w:val="auto"/>
          <w:sz w:val="24"/>
          <w:szCs w:val="24"/>
          <w:lang w:val="mn-MN"/>
        </w:rPr>
        <w:t>2016 оны 02 дугаар сарын 17-ны өдрийн тушаалаар сул орон тоо гарсан доорхи ажлын байранд хөдөлмөрийн гэрээгээр түр ажиллуулж байсан зөрчлийг арилгахаар түүх нийгмийн ухааны боловсрол хариуцсан мэргэжилтэн, биеийн тамирын боловсрол хариуцсан мэргэжилтэн, гадаад хэлний боловсрол хариуцсан мэргэжилтэн, хөгжмийн боловсрол хариуцсан мэргэжилтэн зэрэг 4 мэргэжилтэнг ажлаас чөлөөлсөн ч төсөв санхүүгийн мэргэжилтнээр С.Буянцог, гадаад хэлний боловсрол хариуцсан мэргэжилтэнээр Ж.Эрдэнэчимэг, сургуулийн өмнөх боловсрол хариуцсан мэргэжилтэнээр С.Мандалхүүг нарыг дахин түр томилсон байв. Дээрх ажилчдыг түр томилсон тушаалд цалингийн шатлал, төрийн алба хаасны хугацааны нэмэгдэл болон зэрэг дэвийн нэмэгдлийг хэрхэн олгох тухай  тодорхой тусгаж өгөөгүй байхад нягтлан бодогч нь тооцож олгосон байна. Энэ нь Төсвийн тухай хуулийн 16.5.3-д “</w:t>
      </w:r>
      <w:r w:rsidRPr="009471D4">
        <w:rPr>
          <w:i/>
          <w:color w:val="auto"/>
          <w:sz w:val="24"/>
          <w:szCs w:val="24"/>
          <w:lang w:val="mn-MN"/>
        </w:rPr>
        <w:t>батлагдсан цалингийн сан, орон тооны хязгаарт багтаан төсвийн байгууллагын орон тоо, ажиллагчдын цалин хөлсийг тогтоох</w:t>
      </w:r>
      <w:r w:rsidRPr="009471D4">
        <w:rPr>
          <w:color w:val="auto"/>
          <w:sz w:val="24"/>
          <w:szCs w:val="24"/>
          <w:lang w:val="mn-MN"/>
        </w:rPr>
        <w:t xml:space="preserve">”, Нягтлан бодох бүртгэлийн тухай хуулийн 20 дугаар зүйлийн </w:t>
      </w:r>
      <w:r w:rsidR="004F42B0">
        <w:rPr>
          <w:color w:val="auto"/>
          <w:sz w:val="24"/>
          <w:szCs w:val="24"/>
        </w:rPr>
        <w:t>20.2.9-д</w:t>
      </w:r>
      <w:r w:rsidR="004F42B0">
        <w:rPr>
          <w:color w:val="auto"/>
          <w:sz w:val="24"/>
          <w:szCs w:val="24"/>
          <w:lang w:val="mn-MN"/>
        </w:rPr>
        <w:t xml:space="preserve"> </w:t>
      </w:r>
      <w:r w:rsidR="004F42B0">
        <w:rPr>
          <w:color w:val="auto"/>
          <w:sz w:val="24"/>
          <w:szCs w:val="24"/>
        </w:rPr>
        <w:t>”</w:t>
      </w:r>
      <w:r w:rsidRPr="009471D4">
        <w:rPr>
          <w:i/>
          <w:color w:val="auto"/>
          <w:sz w:val="24"/>
          <w:szCs w:val="24"/>
          <w:lang w:val="mn-MN"/>
        </w:rPr>
        <w:t>А</w:t>
      </w:r>
      <w:r w:rsidRPr="009471D4">
        <w:rPr>
          <w:i/>
          <w:color w:val="auto"/>
          <w:sz w:val="24"/>
          <w:szCs w:val="24"/>
        </w:rPr>
        <w:t>ж ахуйн нэгж, байгууллагын удирдлага болон санхүүгийн тайлан хэрэглэгчдийг цаг хугацаанд нь үнэн, зөв мэдээллээр хангах ажлыг зохион байгуулах</w:t>
      </w:r>
      <w:r w:rsidRPr="009471D4">
        <w:rPr>
          <w:color w:val="auto"/>
          <w:lang w:val="mn-MN"/>
        </w:rPr>
        <w:t xml:space="preserve">” </w:t>
      </w:r>
      <w:r w:rsidRPr="009471D4">
        <w:rPr>
          <w:color w:val="auto"/>
          <w:sz w:val="24"/>
          <w:szCs w:val="24"/>
          <w:lang w:val="mn-MN"/>
        </w:rPr>
        <w:t>гэснийг тус тус хэрэгжүүлээгүй байна.</w:t>
      </w:r>
      <w:r w:rsidRPr="009471D4">
        <w:rPr>
          <w:color w:val="auto"/>
          <w:sz w:val="24"/>
          <w:szCs w:val="24"/>
        </w:rPr>
        <w:t xml:space="preserve"> </w:t>
      </w:r>
      <w:r w:rsidRPr="009471D4">
        <w:rPr>
          <w:color w:val="auto"/>
          <w:sz w:val="24"/>
          <w:szCs w:val="24"/>
          <w:lang w:val="mn-MN"/>
        </w:rPr>
        <w:t xml:space="preserve">Иймд тушаал шийдвэргүйгээр ТАХХ-ний нэмэгдлийг олгосон </w:t>
      </w:r>
      <w:r w:rsidR="00460D49">
        <w:rPr>
          <w:color w:val="auto"/>
          <w:sz w:val="24"/>
          <w:szCs w:val="24"/>
          <w:lang w:val="mn-MN"/>
        </w:rPr>
        <w:t>632.8</w:t>
      </w:r>
      <w:r w:rsidRPr="009471D4">
        <w:rPr>
          <w:color w:val="auto"/>
          <w:sz w:val="24"/>
          <w:szCs w:val="24"/>
          <w:lang w:val="mn-MN"/>
        </w:rPr>
        <w:t xml:space="preserve"> мянган төгрөгийг төлүүлэхээр төлбөрийн акт тогтоолоо.</w:t>
      </w:r>
    </w:p>
    <w:p w:rsidR="00570139" w:rsidRDefault="00593DF3" w:rsidP="00296224">
      <w:pPr>
        <w:spacing w:line="276" w:lineRule="auto"/>
        <w:ind w:firstLine="709"/>
        <w:jc w:val="both"/>
        <w:rPr>
          <w:color w:val="000000" w:themeColor="text1"/>
          <w:sz w:val="24"/>
          <w:szCs w:val="24"/>
          <w:lang w:val="mn-MN"/>
        </w:rPr>
      </w:pPr>
      <w:r>
        <w:rPr>
          <w:color w:val="000000" w:themeColor="text1"/>
          <w:sz w:val="24"/>
          <w:szCs w:val="24"/>
          <w:lang w:val="mn-MN"/>
        </w:rPr>
        <w:t xml:space="preserve">БСШУЯ-ны хөрөнгө оруулалтаар ирсэн </w:t>
      </w:r>
      <w:r w:rsidRPr="006D6739">
        <w:rPr>
          <w:color w:val="000000" w:themeColor="text1"/>
          <w:sz w:val="24"/>
          <w:szCs w:val="24"/>
          <w:lang w:val="mn-MN"/>
        </w:rPr>
        <w:t xml:space="preserve">6.1 сая төгрөгийн тавилга,  тоног төхөөрөмжийг </w:t>
      </w:r>
      <w:r>
        <w:rPr>
          <w:color w:val="000000" w:themeColor="text1"/>
          <w:sz w:val="24"/>
          <w:szCs w:val="24"/>
          <w:lang w:val="mn-MN"/>
        </w:rPr>
        <w:t xml:space="preserve">тус </w:t>
      </w:r>
      <w:r w:rsidR="006D6739" w:rsidRPr="006D6739">
        <w:rPr>
          <w:color w:val="000000" w:themeColor="text1"/>
          <w:sz w:val="24"/>
          <w:szCs w:val="24"/>
          <w:lang w:val="mn-MN"/>
        </w:rPr>
        <w:t>газрын даргын 33</w:t>
      </w:r>
      <w:r>
        <w:rPr>
          <w:color w:val="000000" w:themeColor="text1"/>
          <w:sz w:val="24"/>
          <w:szCs w:val="24"/>
          <w:lang w:val="mn-MN"/>
        </w:rPr>
        <w:t>,</w:t>
      </w:r>
      <w:r w:rsidR="006D6739" w:rsidRPr="006D6739">
        <w:rPr>
          <w:color w:val="000000" w:themeColor="text1"/>
          <w:sz w:val="24"/>
          <w:szCs w:val="24"/>
          <w:lang w:val="mn-MN"/>
        </w:rPr>
        <w:t xml:space="preserve"> 53 </w:t>
      </w:r>
      <w:r>
        <w:rPr>
          <w:color w:val="000000" w:themeColor="text1"/>
          <w:sz w:val="24"/>
          <w:szCs w:val="24"/>
          <w:lang w:val="mn-MN"/>
        </w:rPr>
        <w:t xml:space="preserve">дугаар </w:t>
      </w:r>
      <w:r w:rsidR="006D6739" w:rsidRPr="006D6739">
        <w:rPr>
          <w:color w:val="000000" w:themeColor="text1"/>
          <w:sz w:val="24"/>
          <w:szCs w:val="24"/>
          <w:lang w:val="mn-MN"/>
        </w:rPr>
        <w:t>тушаалын дагуу бүртгэсэн байна.</w:t>
      </w:r>
      <w:r w:rsidR="00E84E00">
        <w:rPr>
          <w:color w:val="000000" w:themeColor="text1"/>
          <w:sz w:val="24"/>
          <w:szCs w:val="24"/>
          <w:lang w:val="mn-MN"/>
        </w:rPr>
        <w:t xml:space="preserve"> </w:t>
      </w:r>
    </w:p>
    <w:p w:rsidR="00570139" w:rsidRDefault="00726480" w:rsidP="00296224">
      <w:pPr>
        <w:spacing w:line="276" w:lineRule="auto"/>
        <w:ind w:firstLine="709"/>
        <w:jc w:val="both"/>
        <w:rPr>
          <w:color w:val="000000" w:themeColor="text1"/>
          <w:sz w:val="24"/>
          <w:szCs w:val="24"/>
          <w:lang w:val="mn-MN"/>
        </w:rPr>
      </w:pPr>
      <w:r>
        <w:rPr>
          <w:color w:val="000000" w:themeColor="text1"/>
          <w:sz w:val="24"/>
          <w:szCs w:val="24"/>
          <w:lang w:val="mn-MN"/>
        </w:rPr>
        <w:t xml:space="preserve">                  </w:t>
      </w:r>
    </w:p>
    <w:p w:rsidR="00570139" w:rsidRPr="00E84E00" w:rsidRDefault="00E84E00" w:rsidP="00570139">
      <w:pPr>
        <w:spacing w:after="120" w:line="276" w:lineRule="auto"/>
        <w:ind w:firstLine="720"/>
        <w:jc w:val="both"/>
        <w:rPr>
          <w:color w:val="000000" w:themeColor="text1"/>
          <w:sz w:val="24"/>
          <w:szCs w:val="24"/>
          <w:lang w:val="mn-MN"/>
        </w:rPr>
      </w:pPr>
      <w:r>
        <w:rPr>
          <w:color w:val="000000" w:themeColor="text1"/>
          <w:sz w:val="24"/>
          <w:szCs w:val="24"/>
          <w:lang w:val="mn-MN"/>
        </w:rPr>
        <w:lastRenderedPageBreak/>
        <w:t>2017</w:t>
      </w:r>
      <w:r w:rsidR="00296224">
        <w:rPr>
          <w:color w:val="000000" w:themeColor="text1"/>
          <w:sz w:val="24"/>
          <w:szCs w:val="24"/>
          <w:lang w:val="mn-MN"/>
        </w:rPr>
        <w:t xml:space="preserve"> </w:t>
      </w:r>
      <w:r w:rsidRPr="00E84E00">
        <w:rPr>
          <w:color w:val="000000" w:themeColor="text1"/>
          <w:sz w:val="24"/>
          <w:szCs w:val="24"/>
          <w:lang w:val="mn-MN"/>
        </w:rPr>
        <w:t xml:space="preserve">онд </w:t>
      </w:r>
      <w:r w:rsidR="00296224" w:rsidRPr="00064EA4">
        <w:rPr>
          <w:color w:val="auto"/>
          <w:sz w:val="24"/>
          <w:szCs w:val="24"/>
          <w:lang w:val="mn-MN"/>
        </w:rPr>
        <w:t>250.6</w:t>
      </w:r>
      <w:r w:rsidRPr="00E84E00">
        <w:rPr>
          <w:color w:val="000000" w:themeColor="text1"/>
          <w:sz w:val="24"/>
          <w:szCs w:val="24"/>
          <w:lang w:val="mn-MN"/>
        </w:rPr>
        <w:t xml:space="preserve"> </w:t>
      </w:r>
      <w:r w:rsidR="00726480">
        <w:rPr>
          <w:color w:val="000000" w:themeColor="text1"/>
          <w:sz w:val="24"/>
          <w:szCs w:val="24"/>
          <w:lang w:val="mn-MN"/>
        </w:rPr>
        <w:t>сая</w:t>
      </w:r>
      <w:r w:rsidRPr="00E84E00">
        <w:rPr>
          <w:color w:val="000000" w:themeColor="text1"/>
          <w:sz w:val="24"/>
          <w:szCs w:val="24"/>
          <w:lang w:val="mn-MN"/>
        </w:rPr>
        <w:t xml:space="preserve"> төгрөг</w:t>
      </w:r>
      <w:r>
        <w:rPr>
          <w:color w:val="000000" w:themeColor="text1"/>
          <w:sz w:val="24"/>
          <w:szCs w:val="24"/>
          <w:lang w:val="mn-MN"/>
        </w:rPr>
        <w:t xml:space="preserve">ийн төсөв батлагдаж, санхүүжилтийг бүрэн авч, зарцуулжээ. </w:t>
      </w:r>
      <w:r w:rsidR="00570139" w:rsidRPr="00E84E00">
        <w:rPr>
          <w:color w:val="000000" w:themeColor="text1"/>
          <w:sz w:val="24"/>
          <w:szCs w:val="24"/>
          <w:lang w:val="mn-MN"/>
        </w:rPr>
        <w:t xml:space="preserve">Аймгийн Засаг даргын 2016 оны А/507 тоот захирамжаар батлагдсан бүтэц орон тоог үндэслэн 2017 оны 01 дүгээр сарын </w:t>
      </w:r>
      <w:r w:rsidR="00570139">
        <w:rPr>
          <w:color w:val="000000" w:themeColor="text1"/>
          <w:sz w:val="24"/>
          <w:szCs w:val="24"/>
          <w:lang w:val="mn-MN"/>
        </w:rPr>
        <w:t>11-ний өдрөөс эхлэн тус газрын х</w:t>
      </w:r>
      <w:r w:rsidR="00570139" w:rsidRPr="00E84E00">
        <w:rPr>
          <w:color w:val="000000" w:themeColor="text1"/>
          <w:sz w:val="24"/>
          <w:szCs w:val="24"/>
          <w:lang w:val="mn-MN"/>
        </w:rPr>
        <w:t>эвлэл мэдээлэл, олон нийттэй харилцах ажилтнаар Д.Амгаланг гэрээгээр ажил</w:t>
      </w:r>
      <w:r w:rsidR="00570139">
        <w:rPr>
          <w:color w:val="000000" w:themeColor="text1"/>
          <w:sz w:val="24"/>
          <w:szCs w:val="24"/>
          <w:lang w:val="mn-MN"/>
        </w:rPr>
        <w:t xml:space="preserve">луулсан ч ажлыг дүгнэлгүйгээр цалинг олгосон байна. </w:t>
      </w:r>
      <w:r w:rsidR="00570139" w:rsidRPr="00E84E00">
        <w:rPr>
          <w:color w:val="000000" w:themeColor="text1"/>
          <w:sz w:val="24"/>
          <w:szCs w:val="24"/>
          <w:lang w:val="mn-MN"/>
        </w:rPr>
        <w:t xml:space="preserve"> </w:t>
      </w:r>
      <w:r w:rsidR="00570139">
        <w:rPr>
          <w:color w:val="000000" w:themeColor="text1"/>
          <w:sz w:val="24"/>
          <w:szCs w:val="24"/>
          <w:lang w:val="mn-MN"/>
        </w:rPr>
        <w:t xml:space="preserve">Гэрээний </w:t>
      </w:r>
      <w:r w:rsidR="00570139" w:rsidRPr="00E84E00">
        <w:rPr>
          <w:color w:val="000000" w:themeColor="text1"/>
          <w:sz w:val="24"/>
          <w:szCs w:val="24"/>
          <w:lang w:val="mn-MN"/>
        </w:rPr>
        <w:t xml:space="preserve">1.2-т “Гэрээнд заагдсан үүрэг хэрхэн биелж байгаад хяналт тавих үүргийг БСУГ-ын ахлах мэргэжилтэн хүлээж улирал тутамд дүгнэн проткол үйлдэнэ”, 1.3-т “Энэхүү протколыг үндэслэн БСУГын нягтлан бодогч цалин хөлсийг бодож тухайн сар бүрийн 28-ны дотор олгох” гэсэн заалтуудыг биелүүлээгүй нь </w:t>
      </w:r>
      <w:r w:rsidR="00570139">
        <w:rPr>
          <w:color w:val="000000" w:themeColor="text1"/>
          <w:sz w:val="24"/>
          <w:szCs w:val="24"/>
          <w:lang w:val="mn-MN"/>
        </w:rPr>
        <w:t>тус байгууллагын</w:t>
      </w:r>
      <w:r w:rsidR="00570139" w:rsidRPr="00E84E00">
        <w:rPr>
          <w:color w:val="000000" w:themeColor="text1"/>
          <w:sz w:val="24"/>
          <w:szCs w:val="24"/>
          <w:lang w:val="mn-MN"/>
        </w:rPr>
        <w:t xml:space="preserve"> дотоод хяналт хангалтгүй </w:t>
      </w:r>
      <w:r w:rsidR="00570139">
        <w:rPr>
          <w:color w:val="000000" w:themeColor="text1"/>
          <w:sz w:val="24"/>
          <w:szCs w:val="24"/>
          <w:lang w:val="mn-MN"/>
        </w:rPr>
        <w:t>байгааг харуулж</w:t>
      </w:r>
      <w:r w:rsidR="00570139" w:rsidRPr="00E84E00">
        <w:rPr>
          <w:color w:val="000000" w:themeColor="text1"/>
          <w:sz w:val="24"/>
          <w:szCs w:val="24"/>
          <w:lang w:val="mn-MN"/>
        </w:rPr>
        <w:t xml:space="preserve"> байна</w:t>
      </w:r>
      <w:r w:rsidR="00570139">
        <w:rPr>
          <w:color w:val="000000" w:themeColor="text1"/>
          <w:sz w:val="24"/>
          <w:szCs w:val="24"/>
          <w:lang w:val="mn-MN"/>
        </w:rPr>
        <w:t xml:space="preserve">. </w:t>
      </w:r>
      <w:r w:rsidR="006E7473" w:rsidRPr="00E84E00">
        <w:rPr>
          <w:color w:val="000000" w:themeColor="text1"/>
          <w:sz w:val="24"/>
          <w:szCs w:val="24"/>
          <w:lang w:val="mn-MN"/>
        </w:rPr>
        <w:t>Б</w:t>
      </w:r>
      <w:r w:rsidR="006E7473">
        <w:rPr>
          <w:color w:val="000000" w:themeColor="text1"/>
          <w:sz w:val="24"/>
          <w:szCs w:val="24"/>
          <w:lang w:val="mn-MN"/>
        </w:rPr>
        <w:t xml:space="preserve">СУГ-ын </w:t>
      </w:r>
      <w:r w:rsidR="006E7473" w:rsidRPr="00E84E00">
        <w:rPr>
          <w:color w:val="000000" w:themeColor="text1"/>
          <w:sz w:val="24"/>
          <w:szCs w:val="24"/>
          <w:lang w:val="mn-MN"/>
        </w:rPr>
        <w:t>даргын 2017 оны 02 дугаар</w:t>
      </w:r>
      <w:r w:rsidR="006E7473">
        <w:rPr>
          <w:color w:val="000000" w:themeColor="text1"/>
          <w:sz w:val="24"/>
          <w:szCs w:val="24"/>
          <w:lang w:val="mn-MN"/>
        </w:rPr>
        <w:t xml:space="preserve"> </w:t>
      </w:r>
      <w:r w:rsidR="006E7473" w:rsidRPr="00E84E00">
        <w:rPr>
          <w:color w:val="000000" w:themeColor="text1"/>
          <w:sz w:val="24"/>
          <w:szCs w:val="24"/>
          <w:lang w:val="mn-MN"/>
        </w:rPr>
        <w:t>сарын 16-ны Б/08</w:t>
      </w:r>
      <w:r w:rsidR="006E7473">
        <w:rPr>
          <w:color w:val="000000" w:themeColor="text1"/>
          <w:sz w:val="24"/>
          <w:szCs w:val="24"/>
          <w:lang w:val="mn-MN"/>
        </w:rPr>
        <w:t xml:space="preserve">, </w:t>
      </w:r>
      <w:r w:rsidR="006E7473" w:rsidRPr="00E84E00">
        <w:rPr>
          <w:color w:val="000000" w:themeColor="text1"/>
          <w:sz w:val="24"/>
          <w:szCs w:val="24"/>
          <w:lang w:val="mn-MN"/>
        </w:rPr>
        <w:t xml:space="preserve">12 дугаар сарын 05-ны өдрийн А/76 тоот тушаалаар О.Дэлгэрцэцэгт ур чадварын нэмэгдлийг </w:t>
      </w:r>
      <w:r w:rsidR="006E7473">
        <w:rPr>
          <w:color w:val="000000" w:themeColor="text1"/>
          <w:sz w:val="24"/>
          <w:szCs w:val="24"/>
          <w:lang w:val="mn-MN"/>
        </w:rPr>
        <w:t xml:space="preserve">10 хувиар илүү тооцож олгосон олгосон </w:t>
      </w:r>
      <w:r w:rsidR="006E7473" w:rsidRPr="00E84E00">
        <w:rPr>
          <w:color w:val="000000" w:themeColor="text1"/>
          <w:sz w:val="24"/>
          <w:szCs w:val="24"/>
          <w:lang w:val="mn-MN"/>
        </w:rPr>
        <w:t>84</w:t>
      </w:r>
      <w:r w:rsidR="006E7473">
        <w:rPr>
          <w:color w:val="000000" w:themeColor="text1"/>
          <w:sz w:val="24"/>
          <w:szCs w:val="24"/>
          <w:lang w:val="mn-MN"/>
        </w:rPr>
        <w:t>.</w:t>
      </w:r>
      <w:r w:rsidR="006E7473" w:rsidRPr="00E84E00">
        <w:rPr>
          <w:color w:val="000000" w:themeColor="text1"/>
          <w:sz w:val="24"/>
          <w:szCs w:val="24"/>
          <w:lang w:val="mn-MN"/>
        </w:rPr>
        <w:t>8</w:t>
      </w:r>
      <w:r w:rsidR="006E7473">
        <w:rPr>
          <w:color w:val="000000" w:themeColor="text1"/>
          <w:sz w:val="24"/>
          <w:szCs w:val="24"/>
          <w:lang w:val="mn-MN"/>
        </w:rPr>
        <w:t xml:space="preserve"> мянган төгрөгийг</w:t>
      </w:r>
      <w:r w:rsidR="006E7473" w:rsidRPr="00E84E00">
        <w:rPr>
          <w:color w:val="000000" w:themeColor="text1"/>
          <w:sz w:val="24"/>
          <w:szCs w:val="24"/>
          <w:lang w:val="mn-MN"/>
        </w:rPr>
        <w:t xml:space="preserve"> аудитын явцад </w:t>
      </w:r>
      <w:r w:rsidR="006E7473">
        <w:rPr>
          <w:color w:val="000000" w:themeColor="text1"/>
          <w:sz w:val="24"/>
          <w:szCs w:val="24"/>
          <w:lang w:val="mn-MN"/>
        </w:rPr>
        <w:t>төлүүллээ.</w:t>
      </w:r>
    </w:p>
    <w:p w:rsidR="002C6CE2" w:rsidRDefault="006E7473" w:rsidP="00570139">
      <w:pPr>
        <w:spacing w:after="120" w:line="276" w:lineRule="auto"/>
        <w:ind w:firstLine="720"/>
        <w:jc w:val="both"/>
        <w:rPr>
          <w:color w:val="000000" w:themeColor="text1"/>
          <w:sz w:val="24"/>
          <w:szCs w:val="24"/>
          <w:lang w:val="mn-MN"/>
        </w:rPr>
      </w:pPr>
      <w:r>
        <w:rPr>
          <w:color w:val="000000" w:themeColor="text1"/>
          <w:sz w:val="24"/>
          <w:szCs w:val="24"/>
          <w:lang w:val="mn-MN"/>
        </w:rPr>
        <w:t>Төсвийн м</w:t>
      </w:r>
      <w:r w:rsidR="00E84E00" w:rsidRPr="00E84E00">
        <w:rPr>
          <w:color w:val="000000" w:themeColor="text1"/>
          <w:sz w:val="24"/>
          <w:szCs w:val="24"/>
          <w:lang w:val="mn-MN"/>
        </w:rPr>
        <w:t xml:space="preserve">эргэжилтэн И.Нансалмаа нь </w:t>
      </w:r>
      <w:r w:rsidRPr="00064EA4">
        <w:rPr>
          <w:color w:val="auto"/>
          <w:sz w:val="24"/>
          <w:szCs w:val="24"/>
          <w:lang w:val="mn-MN"/>
        </w:rPr>
        <w:t>БСГ-т</w:t>
      </w:r>
      <w:r>
        <w:rPr>
          <w:color w:val="000000" w:themeColor="text1"/>
          <w:sz w:val="24"/>
          <w:szCs w:val="24"/>
          <w:lang w:val="mn-MN"/>
        </w:rPr>
        <w:t xml:space="preserve"> </w:t>
      </w:r>
      <w:r w:rsidR="00E84E00" w:rsidRPr="00E84E00">
        <w:rPr>
          <w:color w:val="000000" w:themeColor="text1"/>
          <w:sz w:val="24"/>
          <w:szCs w:val="24"/>
          <w:lang w:val="mn-MN"/>
        </w:rPr>
        <w:t>2016 оны 11 сард Төсөв, санхүү хариуцсан мэргэжилтн</w:t>
      </w:r>
      <w:r>
        <w:rPr>
          <w:color w:val="000000" w:themeColor="text1"/>
          <w:sz w:val="24"/>
          <w:szCs w:val="24"/>
          <w:lang w:val="mn-MN"/>
        </w:rPr>
        <w:t>ээр томилогдсон бөгөөд  а</w:t>
      </w:r>
      <w:r w:rsidR="00E84E00" w:rsidRPr="00E84E00">
        <w:rPr>
          <w:color w:val="000000" w:themeColor="text1"/>
          <w:sz w:val="24"/>
          <w:szCs w:val="24"/>
          <w:lang w:val="mn-MN"/>
        </w:rPr>
        <w:t>жилд томилогдсон тушаалд</w:t>
      </w:r>
      <w:r>
        <w:rPr>
          <w:color w:val="000000" w:themeColor="text1"/>
          <w:sz w:val="24"/>
          <w:szCs w:val="24"/>
          <w:lang w:val="mn-MN"/>
        </w:rPr>
        <w:t xml:space="preserve"> зэрэг дэвийн нэмэгдэл болон төрийн алба хааса</w:t>
      </w:r>
      <w:r w:rsidR="002C6CE2">
        <w:rPr>
          <w:color w:val="000000" w:themeColor="text1"/>
          <w:sz w:val="24"/>
          <w:szCs w:val="24"/>
          <w:lang w:val="mn-MN"/>
        </w:rPr>
        <w:t>н хугацааны нэмэгдлийг</w:t>
      </w:r>
      <w:r w:rsidR="00E84E00" w:rsidRPr="00E84E00">
        <w:rPr>
          <w:color w:val="000000" w:themeColor="text1"/>
          <w:sz w:val="24"/>
          <w:szCs w:val="24"/>
          <w:lang w:val="mn-MN"/>
        </w:rPr>
        <w:t xml:space="preserve"> олгох талаар тусгаагүй байхад нягтлан бодогч тооцоолж </w:t>
      </w:r>
      <w:r w:rsidR="00C03E7F" w:rsidRPr="00E84E00">
        <w:rPr>
          <w:color w:val="000000" w:themeColor="text1"/>
          <w:sz w:val="24"/>
          <w:szCs w:val="24"/>
          <w:lang w:val="mn-MN"/>
        </w:rPr>
        <w:t>4,045.2 мянган төгрөг</w:t>
      </w:r>
      <w:r w:rsidR="00C03E7F">
        <w:rPr>
          <w:color w:val="000000" w:themeColor="text1"/>
          <w:sz w:val="24"/>
          <w:szCs w:val="24"/>
          <w:lang w:val="mn-MN"/>
        </w:rPr>
        <w:t xml:space="preserve"> </w:t>
      </w:r>
      <w:r w:rsidR="00E84E00" w:rsidRPr="00E84E00">
        <w:rPr>
          <w:color w:val="000000" w:themeColor="text1"/>
          <w:sz w:val="24"/>
          <w:szCs w:val="24"/>
          <w:lang w:val="mn-MN"/>
        </w:rPr>
        <w:t>олго</w:t>
      </w:r>
      <w:r w:rsidR="00C03E7F">
        <w:rPr>
          <w:color w:val="000000" w:themeColor="text1"/>
          <w:sz w:val="24"/>
          <w:szCs w:val="24"/>
          <w:lang w:val="mn-MN"/>
        </w:rPr>
        <w:t>жээ.</w:t>
      </w:r>
      <w:r w:rsidR="002C6CE2">
        <w:rPr>
          <w:color w:val="000000" w:themeColor="text1"/>
          <w:sz w:val="24"/>
          <w:szCs w:val="24"/>
          <w:lang w:val="mn-MN"/>
        </w:rPr>
        <w:t xml:space="preserve"> Түүнчлэн аймгийн Өмчийн газарт ажиллаж байхдаа </w:t>
      </w:r>
      <w:r w:rsidR="002C6CE2" w:rsidRPr="00E84E00">
        <w:rPr>
          <w:color w:val="000000" w:themeColor="text1"/>
          <w:sz w:val="24"/>
          <w:szCs w:val="24"/>
          <w:lang w:val="mn-MN"/>
        </w:rPr>
        <w:t xml:space="preserve"> </w:t>
      </w:r>
      <w:r w:rsidR="002C6CE2">
        <w:rPr>
          <w:color w:val="000000" w:themeColor="text1"/>
          <w:sz w:val="24"/>
          <w:szCs w:val="24"/>
          <w:lang w:val="mn-MN"/>
        </w:rPr>
        <w:t>өндөр насны тэтгэвэрт гарч байгаа тул албан тушаалаас чөлөөлөгдөх хүсэлтээ гарга</w:t>
      </w:r>
      <w:r w:rsidR="00FF702F">
        <w:rPr>
          <w:color w:val="000000" w:themeColor="text1"/>
          <w:sz w:val="24"/>
          <w:szCs w:val="24"/>
          <w:lang w:val="mn-MN"/>
        </w:rPr>
        <w:t xml:space="preserve">ж </w:t>
      </w:r>
      <w:r w:rsidR="00064EA4">
        <w:rPr>
          <w:color w:val="000000" w:themeColor="text1"/>
          <w:sz w:val="24"/>
          <w:szCs w:val="24"/>
          <w:lang w:val="mn-MN"/>
        </w:rPr>
        <w:t xml:space="preserve">тэтгэвэрт гарахад олгох нэг удаагийн </w:t>
      </w:r>
      <w:r w:rsidR="00D40566">
        <w:rPr>
          <w:color w:val="000000" w:themeColor="text1"/>
          <w:sz w:val="24"/>
          <w:szCs w:val="24"/>
          <w:lang w:val="mn-MN"/>
        </w:rPr>
        <w:t>буцалтгүй тусламжаа</w:t>
      </w:r>
      <w:r w:rsidR="00FF702F" w:rsidRPr="00FF702F">
        <w:rPr>
          <w:color w:val="FF0000"/>
          <w:sz w:val="24"/>
          <w:szCs w:val="24"/>
          <w:lang w:val="mn-MN"/>
        </w:rPr>
        <w:t xml:space="preserve"> </w:t>
      </w:r>
      <w:r w:rsidR="00FF702F">
        <w:rPr>
          <w:color w:val="000000" w:themeColor="text1"/>
          <w:sz w:val="24"/>
          <w:szCs w:val="24"/>
          <w:lang w:val="mn-MN"/>
        </w:rPr>
        <w:t>авсан</w:t>
      </w:r>
      <w:r w:rsidR="002C6CE2">
        <w:rPr>
          <w:color w:val="000000" w:themeColor="text1"/>
          <w:sz w:val="24"/>
          <w:szCs w:val="24"/>
          <w:lang w:val="mn-MN"/>
        </w:rPr>
        <w:t xml:space="preserve"> байх тул ажлаас чөлөөлөх албан шаардлагыг БСУГ-ын дарга </w:t>
      </w:r>
      <w:r w:rsidR="008D68A4">
        <w:rPr>
          <w:color w:val="000000" w:themeColor="text1"/>
          <w:sz w:val="24"/>
          <w:szCs w:val="24"/>
          <w:lang w:val="mn-MN"/>
        </w:rPr>
        <w:t>Б</w:t>
      </w:r>
      <w:r w:rsidR="00FF702F">
        <w:rPr>
          <w:color w:val="000000" w:themeColor="text1"/>
          <w:sz w:val="24"/>
          <w:szCs w:val="24"/>
          <w:lang w:val="mn-MN"/>
        </w:rPr>
        <w:t>.</w:t>
      </w:r>
      <w:r w:rsidR="002C6CE2">
        <w:rPr>
          <w:color w:val="000000" w:themeColor="text1"/>
          <w:sz w:val="24"/>
          <w:szCs w:val="24"/>
          <w:lang w:val="mn-MN"/>
        </w:rPr>
        <w:t>Гантулгад хүргүүллээ.</w:t>
      </w:r>
    </w:p>
    <w:p w:rsidR="00E84E00" w:rsidRDefault="00E84E00" w:rsidP="002C6CE2">
      <w:pPr>
        <w:spacing w:after="120" w:line="276" w:lineRule="auto"/>
        <w:ind w:firstLine="720"/>
        <w:jc w:val="both"/>
        <w:rPr>
          <w:color w:val="000000" w:themeColor="text1"/>
          <w:sz w:val="24"/>
          <w:szCs w:val="24"/>
          <w:lang w:val="mn-MN"/>
        </w:rPr>
      </w:pPr>
      <w:r w:rsidRPr="00E84E00">
        <w:rPr>
          <w:color w:val="000000" w:themeColor="text1"/>
          <w:sz w:val="24"/>
          <w:szCs w:val="24"/>
          <w:lang w:val="mn-MN"/>
        </w:rPr>
        <w:t>Тайлант онд санхүүгийн тайлангийн аудитаар санхүүгийн тайланд тусгагдсан 1,739.0 мянган төгрөгийн авлага, 5,015.1 мянган төгрөгийн өглөгийг 2009 онд үүссэнээс хойш ямар ч арга хэмжээ аваагүй</w:t>
      </w:r>
      <w:r w:rsidR="002C6CE2">
        <w:rPr>
          <w:color w:val="000000" w:themeColor="text1"/>
          <w:sz w:val="24"/>
          <w:szCs w:val="24"/>
          <w:lang w:val="mn-MN"/>
        </w:rPr>
        <w:t>д</w:t>
      </w:r>
      <w:r w:rsidRPr="00E84E00">
        <w:rPr>
          <w:color w:val="000000" w:themeColor="text1"/>
          <w:sz w:val="24"/>
          <w:szCs w:val="24"/>
          <w:lang w:val="mn-MN"/>
        </w:rPr>
        <w:t xml:space="preserve"> тооцоо нийлж актаар баталгаажуулах зөвлөмж хүргүүлжээ. </w:t>
      </w:r>
      <w:r w:rsidR="002C6CE2">
        <w:rPr>
          <w:color w:val="000000" w:themeColor="text1"/>
          <w:sz w:val="24"/>
          <w:szCs w:val="24"/>
          <w:lang w:val="mn-MN"/>
        </w:rPr>
        <w:t>Аудитаар дээрх з</w:t>
      </w:r>
      <w:r w:rsidRPr="00E84E00">
        <w:rPr>
          <w:color w:val="000000" w:themeColor="text1"/>
          <w:sz w:val="24"/>
          <w:szCs w:val="24"/>
          <w:lang w:val="mn-MN"/>
        </w:rPr>
        <w:t>өвлөмжийн биелэлтий</w:t>
      </w:r>
      <w:r w:rsidR="002C6CE2">
        <w:rPr>
          <w:color w:val="000000" w:themeColor="text1"/>
          <w:sz w:val="24"/>
          <w:szCs w:val="24"/>
          <w:lang w:val="mn-MN"/>
        </w:rPr>
        <w:t xml:space="preserve">г шалгахад </w:t>
      </w:r>
      <w:r w:rsidRPr="00E84E00">
        <w:rPr>
          <w:color w:val="000000" w:themeColor="text1"/>
          <w:sz w:val="24"/>
          <w:szCs w:val="24"/>
        </w:rPr>
        <w:t xml:space="preserve"> </w:t>
      </w:r>
      <w:r w:rsidRPr="00E84E00">
        <w:rPr>
          <w:color w:val="000000" w:themeColor="text1"/>
          <w:sz w:val="24"/>
          <w:szCs w:val="24"/>
          <w:lang w:val="mn-MN"/>
        </w:rPr>
        <w:t xml:space="preserve">2008, 2009 онуудад </w:t>
      </w:r>
      <w:r w:rsidR="005C11BE">
        <w:rPr>
          <w:color w:val="000000" w:themeColor="text1"/>
          <w:sz w:val="24"/>
          <w:szCs w:val="24"/>
          <w:lang w:val="mn-MN"/>
        </w:rPr>
        <w:t xml:space="preserve">үүссэн </w:t>
      </w:r>
      <w:r w:rsidRPr="00E84E00">
        <w:rPr>
          <w:color w:val="000000" w:themeColor="text1"/>
          <w:sz w:val="24"/>
          <w:szCs w:val="24"/>
          <w:lang w:val="mn-MN"/>
        </w:rPr>
        <w:t>хувь хүнээс авах авлага санхүүгийн тайланд тусгагдсан</w:t>
      </w:r>
      <w:r w:rsidR="005C11BE">
        <w:rPr>
          <w:color w:val="000000" w:themeColor="text1"/>
          <w:sz w:val="24"/>
          <w:szCs w:val="24"/>
          <w:lang w:val="mn-MN"/>
        </w:rPr>
        <w:t xml:space="preserve"> ч</w:t>
      </w:r>
      <w:r w:rsidRPr="00E84E00">
        <w:rPr>
          <w:color w:val="000000" w:themeColor="text1"/>
          <w:sz w:val="24"/>
          <w:szCs w:val="24"/>
          <w:lang w:val="mn-MN"/>
        </w:rPr>
        <w:t xml:space="preserve"> одоо</w:t>
      </w:r>
      <w:r w:rsidR="005C11BE">
        <w:rPr>
          <w:color w:val="000000" w:themeColor="text1"/>
          <w:sz w:val="24"/>
          <w:szCs w:val="24"/>
          <w:lang w:val="mn-MN"/>
        </w:rPr>
        <w:t xml:space="preserve"> болтол барагдуулаагүй,</w:t>
      </w:r>
      <w:r w:rsidRPr="00E84E00">
        <w:rPr>
          <w:color w:val="000000" w:themeColor="text1"/>
          <w:sz w:val="24"/>
          <w:szCs w:val="24"/>
          <w:lang w:val="mn-MN"/>
        </w:rPr>
        <w:t xml:space="preserve"> </w:t>
      </w:r>
      <w:r w:rsidR="005C11BE">
        <w:rPr>
          <w:color w:val="000000" w:themeColor="text1"/>
          <w:sz w:val="24"/>
          <w:szCs w:val="24"/>
          <w:lang w:val="mn-MN"/>
        </w:rPr>
        <w:t xml:space="preserve">хууль хяналтын байгууллагад шилжүүлж </w:t>
      </w:r>
      <w:r w:rsidRPr="00E84E00">
        <w:rPr>
          <w:color w:val="000000" w:themeColor="text1"/>
          <w:sz w:val="24"/>
          <w:szCs w:val="24"/>
          <w:lang w:val="mn-MN"/>
        </w:rPr>
        <w:t>шийдвэрл</w:t>
      </w:r>
      <w:r w:rsidR="00FF702F">
        <w:rPr>
          <w:color w:val="000000" w:themeColor="text1"/>
          <w:sz w:val="24"/>
          <w:szCs w:val="24"/>
          <w:lang w:val="mn-MN"/>
        </w:rPr>
        <w:t>үүл</w:t>
      </w:r>
      <w:r w:rsidRPr="00E84E00">
        <w:rPr>
          <w:color w:val="000000" w:themeColor="text1"/>
          <w:sz w:val="24"/>
          <w:szCs w:val="24"/>
          <w:lang w:val="mn-MN"/>
        </w:rPr>
        <w:t>э</w:t>
      </w:r>
      <w:r w:rsidR="005C11BE">
        <w:rPr>
          <w:color w:val="000000" w:themeColor="text1"/>
          <w:sz w:val="24"/>
          <w:szCs w:val="24"/>
          <w:lang w:val="mn-MN"/>
        </w:rPr>
        <w:t>эгүй</w:t>
      </w:r>
      <w:r w:rsidRPr="00E84E00">
        <w:rPr>
          <w:color w:val="000000" w:themeColor="text1"/>
          <w:sz w:val="24"/>
          <w:szCs w:val="24"/>
          <w:lang w:val="mn-MN"/>
        </w:rPr>
        <w:t xml:space="preserve"> байна. Өглөгийн хувьд </w:t>
      </w:r>
      <w:r w:rsidR="00FF702F">
        <w:rPr>
          <w:color w:val="000000" w:themeColor="text1"/>
          <w:sz w:val="24"/>
          <w:szCs w:val="24"/>
          <w:lang w:val="mn-MN"/>
        </w:rPr>
        <w:t>“</w:t>
      </w:r>
      <w:r w:rsidRPr="00E84E00">
        <w:rPr>
          <w:color w:val="000000" w:themeColor="text1"/>
          <w:sz w:val="24"/>
          <w:szCs w:val="24"/>
          <w:lang w:val="mn-MN"/>
        </w:rPr>
        <w:t>Цогтгүн</w:t>
      </w:r>
      <w:r w:rsidR="00FF702F">
        <w:rPr>
          <w:color w:val="000000" w:themeColor="text1"/>
          <w:sz w:val="24"/>
          <w:szCs w:val="24"/>
          <w:lang w:val="mn-MN"/>
        </w:rPr>
        <w:t>”</w:t>
      </w:r>
      <w:r w:rsidRPr="00E84E00">
        <w:rPr>
          <w:color w:val="000000" w:themeColor="text1"/>
          <w:sz w:val="24"/>
          <w:szCs w:val="24"/>
          <w:lang w:val="mn-MN"/>
        </w:rPr>
        <w:t xml:space="preserve"> ХХК-тай тооцоо нийлж актаар баталгаажуулсан ч уг өглөгийг барагдуулах </w:t>
      </w:r>
      <w:r w:rsidR="00FF702F">
        <w:rPr>
          <w:color w:val="000000" w:themeColor="text1"/>
          <w:sz w:val="24"/>
          <w:szCs w:val="24"/>
          <w:lang w:val="mn-MN"/>
        </w:rPr>
        <w:t>төсөв байхг</w:t>
      </w:r>
      <w:r w:rsidRPr="00E84E00">
        <w:rPr>
          <w:color w:val="000000" w:themeColor="text1"/>
          <w:sz w:val="24"/>
          <w:szCs w:val="24"/>
          <w:lang w:val="mn-MN"/>
        </w:rPr>
        <w:t>үй байна.</w:t>
      </w:r>
    </w:p>
    <w:p w:rsidR="009A126B" w:rsidRPr="00F43609" w:rsidRDefault="009A126B" w:rsidP="002C6CE2">
      <w:pPr>
        <w:spacing w:after="120" w:line="276" w:lineRule="auto"/>
        <w:ind w:firstLine="720"/>
        <w:jc w:val="both"/>
        <w:rPr>
          <w:b/>
          <w:color w:val="000000" w:themeColor="text1"/>
          <w:sz w:val="24"/>
          <w:szCs w:val="24"/>
          <w:lang w:val="mn-MN"/>
        </w:rPr>
      </w:pPr>
      <w:r w:rsidRPr="00F43609">
        <w:rPr>
          <w:b/>
          <w:color w:val="000000" w:themeColor="text1"/>
          <w:sz w:val="24"/>
          <w:szCs w:val="24"/>
          <w:lang w:val="mn-MN"/>
        </w:rPr>
        <w:t>Боловсрол, соёлын чиглэлээр хэрэгжүүл</w:t>
      </w:r>
      <w:r w:rsidR="008F5AF4" w:rsidRPr="00F43609">
        <w:rPr>
          <w:b/>
          <w:color w:val="000000" w:themeColor="text1"/>
          <w:sz w:val="24"/>
          <w:szCs w:val="24"/>
          <w:lang w:val="mn-MN"/>
        </w:rPr>
        <w:t>с</w:t>
      </w:r>
      <w:r w:rsidRPr="00F43609">
        <w:rPr>
          <w:b/>
          <w:color w:val="000000" w:themeColor="text1"/>
          <w:sz w:val="24"/>
          <w:szCs w:val="24"/>
          <w:lang w:val="mn-MN"/>
        </w:rPr>
        <w:t>э</w:t>
      </w:r>
      <w:r w:rsidR="008F5AF4" w:rsidRPr="00F43609">
        <w:rPr>
          <w:b/>
          <w:color w:val="000000" w:themeColor="text1"/>
          <w:sz w:val="24"/>
          <w:szCs w:val="24"/>
          <w:lang w:val="mn-MN"/>
        </w:rPr>
        <w:t>н</w:t>
      </w:r>
      <w:r w:rsidRPr="00F43609">
        <w:rPr>
          <w:b/>
          <w:color w:val="000000" w:themeColor="text1"/>
          <w:sz w:val="24"/>
          <w:szCs w:val="24"/>
          <w:lang w:val="mn-MN"/>
        </w:rPr>
        <w:t xml:space="preserve"> төсөл, хөтөлбөр үр дүн</w:t>
      </w:r>
      <w:r w:rsidR="00F43609" w:rsidRPr="00F43609">
        <w:rPr>
          <w:b/>
          <w:color w:val="000000" w:themeColor="text1"/>
          <w:sz w:val="24"/>
          <w:szCs w:val="24"/>
          <w:lang w:val="mn-MN"/>
        </w:rPr>
        <w:t>тэй</w:t>
      </w:r>
      <w:r w:rsidRPr="00F43609">
        <w:rPr>
          <w:b/>
          <w:color w:val="000000" w:themeColor="text1"/>
          <w:sz w:val="24"/>
          <w:szCs w:val="24"/>
          <w:lang w:val="mn-MN"/>
        </w:rPr>
        <w:t xml:space="preserve"> байна.</w:t>
      </w:r>
    </w:p>
    <w:p w:rsidR="00F71080" w:rsidRPr="00F71080" w:rsidRDefault="00F71080" w:rsidP="00F71080">
      <w:pPr>
        <w:spacing w:line="276" w:lineRule="auto"/>
        <w:ind w:firstLine="720"/>
        <w:jc w:val="both"/>
        <w:rPr>
          <w:color w:val="000000" w:themeColor="text1"/>
          <w:sz w:val="24"/>
          <w:szCs w:val="24"/>
          <w:lang w:val="mn-MN"/>
        </w:rPr>
      </w:pPr>
      <w:r w:rsidRPr="00F71080">
        <w:rPr>
          <w:b/>
          <w:color w:val="000000" w:themeColor="text1"/>
          <w:sz w:val="24"/>
          <w:szCs w:val="24"/>
          <w:lang w:val="mn-MN"/>
        </w:rPr>
        <w:t>2.2.2.</w:t>
      </w:r>
      <w:r>
        <w:rPr>
          <w:color w:val="000000" w:themeColor="text1"/>
          <w:sz w:val="24"/>
          <w:szCs w:val="24"/>
          <w:lang w:val="mn-MN"/>
        </w:rPr>
        <w:t xml:space="preserve"> </w:t>
      </w:r>
      <w:r w:rsidRPr="00F71080">
        <w:rPr>
          <w:color w:val="000000" w:themeColor="text1"/>
          <w:sz w:val="24"/>
          <w:szCs w:val="24"/>
          <w:lang w:val="mn-MN"/>
        </w:rPr>
        <w:t>Дархан-Уул аймгийн боловсрол соёлын газрын 2016-2017 оны үйл ажиллагааны нэгдсэн төлөвлөгөөн</w:t>
      </w:r>
      <w:r>
        <w:rPr>
          <w:color w:val="000000" w:themeColor="text1"/>
          <w:sz w:val="24"/>
          <w:szCs w:val="24"/>
          <w:lang w:val="mn-MN"/>
        </w:rPr>
        <w:t>д</w:t>
      </w:r>
      <w:r w:rsidRPr="00F71080">
        <w:rPr>
          <w:color w:val="000000" w:themeColor="text1"/>
          <w:sz w:val="24"/>
          <w:szCs w:val="24"/>
          <w:lang w:val="mn-MN"/>
        </w:rPr>
        <w:t xml:space="preserve"> хүүхдийн хөгжил төлөвшил, авъяасыг хөгжүүлэх, чөлөөт цагийг үр дүнтэй өнгөрүүлэх чиглэлээр хүүхдийн болон мэргэжлийн бусад байгууллагатай хамтран ажиллах, 15 төсөл хөтөлбөрийг хэрэгжүүлэхээр тусгажээ. </w:t>
      </w:r>
      <w:r w:rsidR="00FF702F">
        <w:rPr>
          <w:color w:val="000000" w:themeColor="text1"/>
          <w:sz w:val="24"/>
          <w:szCs w:val="24"/>
          <w:lang w:val="mn-MN"/>
        </w:rPr>
        <w:t xml:space="preserve">Тухайлбал: </w:t>
      </w:r>
      <w:r w:rsidR="00FF702F" w:rsidRPr="00083E57">
        <w:rPr>
          <w:color w:val="000000" w:themeColor="text1"/>
          <w:sz w:val="24"/>
          <w:szCs w:val="24"/>
          <w:lang w:val="mn-MN"/>
        </w:rPr>
        <w:t>“</w:t>
      </w:r>
      <w:r w:rsidRPr="00083E57">
        <w:rPr>
          <w:color w:val="000000" w:themeColor="text1"/>
          <w:sz w:val="24"/>
          <w:szCs w:val="24"/>
          <w:lang w:val="mn-MN"/>
        </w:rPr>
        <w:t>Ном</w:t>
      </w:r>
      <w:r w:rsidR="00083E57">
        <w:rPr>
          <w:color w:val="000000" w:themeColor="text1"/>
          <w:sz w:val="24"/>
          <w:szCs w:val="24"/>
          <w:lang w:val="mn-MN"/>
        </w:rPr>
        <w:t xml:space="preserve"> </w:t>
      </w:r>
      <w:r w:rsidR="00FF702F" w:rsidRPr="00083E57">
        <w:rPr>
          <w:color w:val="000000" w:themeColor="text1"/>
          <w:sz w:val="24"/>
          <w:szCs w:val="24"/>
          <w:lang w:val="mn-MN"/>
        </w:rPr>
        <w:t>хөт</w:t>
      </w:r>
      <w:r w:rsidR="00083E57">
        <w:rPr>
          <w:color w:val="000000" w:themeColor="text1"/>
          <w:sz w:val="24"/>
          <w:szCs w:val="24"/>
          <w:lang w:val="mn-MN"/>
        </w:rPr>
        <w:t>ө</w:t>
      </w:r>
      <w:r w:rsidR="00FF702F" w:rsidRPr="00083E57">
        <w:rPr>
          <w:color w:val="000000" w:themeColor="text1"/>
          <w:sz w:val="24"/>
          <w:szCs w:val="24"/>
          <w:lang w:val="mn-MN"/>
        </w:rPr>
        <w:t>лбөр</w:t>
      </w:r>
      <w:r w:rsidR="00083E57">
        <w:rPr>
          <w:color w:val="000000" w:themeColor="text1"/>
          <w:sz w:val="24"/>
          <w:szCs w:val="24"/>
          <w:lang w:val="mn-MN"/>
        </w:rPr>
        <w:t>”</w:t>
      </w:r>
      <w:r w:rsidR="00FF702F" w:rsidRPr="00083E57">
        <w:rPr>
          <w:color w:val="000000" w:themeColor="text1"/>
          <w:sz w:val="24"/>
          <w:szCs w:val="24"/>
          <w:lang w:val="mn-MN"/>
        </w:rPr>
        <w:t>,</w:t>
      </w:r>
      <w:r w:rsidRPr="00083E57">
        <w:rPr>
          <w:color w:val="000000" w:themeColor="text1"/>
          <w:sz w:val="24"/>
          <w:szCs w:val="24"/>
          <w:lang w:val="mn-MN"/>
        </w:rPr>
        <w:t xml:space="preserve"> </w:t>
      </w:r>
      <w:r w:rsidR="00FF702F" w:rsidRPr="00083E57">
        <w:rPr>
          <w:color w:val="000000" w:themeColor="text1"/>
          <w:sz w:val="24"/>
          <w:szCs w:val="24"/>
          <w:lang w:val="mn-MN"/>
        </w:rPr>
        <w:t>“</w:t>
      </w:r>
      <w:r w:rsidRPr="00083E57">
        <w:rPr>
          <w:rFonts w:eastAsiaTheme="minorHAnsi"/>
          <w:color w:val="000000" w:themeColor="text1"/>
          <w:sz w:val="24"/>
          <w:szCs w:val="24"/>
          <w:lang w:val="mn-MN"/>
        </w:rPr>
        <w:t>Англи хэлний үндэсний хөтөлбөр”</w:t>
      </w:r>
      <w:r w:rsidR="00FF702F" w:rsidRPr="00083E57">
        <w:rPr>
          <w:rFonts w:eastAsiaTheme="minorHAnsi"/>
          <w:color w:val="000000" w:themeColor="text1"/>
          <w:sz w:val="24"/>
          <w:szCs w:val="24"/>
          <w:lang w:val="mn-MN"/>
        </w:rPr>
        <w:t xml:space="preserve">, </w:t>
      </w:r>
      <w:r w:rsidRPr="00083E57">
        <w:rPr>
          <w:color w:val="000000" w:themeColor="text1"/>
          <w:sz w:val="24"/>
          <w:szCs w:val="24"/>
          <w:lang w:val="mn-MN"/>
        </w:rPr>
        <w:t>“Багшийн хөгжил” аймгийн дэд хөтөлбөр</w:t>
      </w:r>
      <w:r w:rsidR="00FF702F" w:rsidRPr="00083E57">
        <w:rPr>
          <w:color w:val="000000" w:themeColor="text1"/>
          <w:sz w:val="24"/>
          <w:szCs w:val="24"/>
          <w:lang w:val="mn-MN"/>
        </w:rPr>
        <w:t xml:space="preserve">, </w:t>
      </w:r>
      <w:r w:rsidRPr="00083E57">
        <w:rPr>
          <w:color w:val="000000" w:themeColor="text1"/>
          <w:sz w:val="24"/>
          <w:szCs w:val="24"/>
          <w:lang w:val="mn-MN"/>
        </w:rPr>
        <w:t>“Багшийн нийгмийн хөгжлийн хөтөлбөр”</w:t>
      </w:r>
      <w:r w:rsidR="00FF702F" w:rsidRPr="00083E57">
        <w:rPr>
          <w:color w:val="000000" w:themeColor="text1"/>
          <w:sz w:val="24"/>
          <w:szCs w:val="24"/>
          <w:lang w:val="mn-MN"/>
        </w:rPr>
        <w:t>, “</w:t>
      </w:r>
      <w:r w:rsidRPr="00083E57">
        <w:rPr>
          <w:color w:val="000000" w:themeColor="text1"/>
          <w:sz w:val="24"/>
          <w:szCs w:val="24"/>
          <w:lang w:val="mn-MN"/>
        </w:rPr>
        <w:t>Боловсрол үндэсний хөтөлбөр</w:t>
      </w:r>
      <w:r w:rsidR="00FF702F" w:rsidRPr="00083E57">
        <w:rPr>
          <w:color w:val="000000" w:themeColor="text1"/>
          <w:sz w:val="24"/>
          <w:szCs w:val="24"/>
          <w:lang w:val="mn-MN"/>
        </w:rPr>
        <w:t>”, “</w:t>
      </w:r>
      <w:r w:rsidRPr="00083E57">
        <w:rPr>
          <w:color w:val="000000" w:themeColor="text1"/>
          <w:sz w:val="24"/>
          <w:szCs w:val="24"/>
          <w:lang w:val="mn-MN"/>
        </w:rPr>
        <w:t>Соёлын баримтат өвийг хамгаалах үндэсний хөтөлбөр</w:t>
      </w:r>
      <w:r w:rsidR="00FF702F" w:rsidRPr="00083E57">
        <w:rPr>
          <w:color w:val="000000" w:themeColor="text1"/>
          <w:sz w:val="24"/>
          <w:szCs w:val="24"/>
          <w:lang w:val="mn-MN"/>
        </w:rPr>
        <w:t>”, “</w:t>
      </w:r>
      <w:r w:rsidRPr="00083E57">
        <w:rPr>
          <w:color w:val="000000" w:themeColor="text1"/>
          <w:sz w:val="24"/>
          <w:szCs w:val="24"/>
          <w:lang w:val="mn-MN"/>
        </w:rPr>
        <w:t>Соёлын биет бус өвийг хамгаалах үндэсний хөтөлбөр</w:t>
      </w:r>
      <w:r w:rsidR="00FF702F" w:rsidRPr="00083E57">
        <w:rPr>
          <w:color w:val="000000" w:themeColor="text1"/>
          <w:sz w:val="24"/>
          <w:szCs w:val="24"/>
          <w:lang w:val="mn-MN"/>
        </w:rPr>
        <w:t>”,</w:t>
      </w:r>
      <w:r w:rsidR="00113CCF">
        <w:rPr>
          <w:color w:val="000000" w:themeColor="text1"/>
          <w:sz w:val="24"/>
          <w:szCs w:val="24"/>
          <w:lang w:val="mn-MN"/>
        </w:rPr>
        <w:t xml:space="preserve"> </w:t>
      </w:r>
      <w:r w:rsidRPr="00083E57">
        <w:rPr>
          <w:color w:val="000000" w:themeColor="text1"/>
          <w:sz w:val="24"/>
          <w:szCs w:val="24"/>
          <w:lang w:val="mn-MN"/>
        </w:rPr>
        <w:t>“Сургуулийн орчин дахь хүүхэд хамгаалалт хөтөлбөр”</w:t>
      </w:r>
      <w:r w:rsidR="00FF702F" w:rsidRPr="00083E57">
        <w:rPr>
          <w:color w:val="000000" w:themeColor="text1"/>
          <w:sz w:val="24"/>
          <w:szCs w:val="24"/>
          <w:lang w:val="mn-MN"/>
        </w:rPr>
        <w:t>, “</w:t>
      </w:r>
      <w:r w:rsidRPr="00083E57">
        <w:rPr>
          <w:color w:val="000000" w:themeColor="text1"/>
          <w:sz w:val="24"/>
          <w:szCs w:val="24"/>
          <w:lang w:val="mn-MN"/>
        </w:rPr>
        <w:t>Бага боловсролын цөм хөтөлбөр</w:t>
      </w:r>
      <w:r w:rsidR="00FF702F" w:rsidRPr="00083E57">
        <w:rPr>
          <w:color w:val="000000" w:themeColor="text1"/>
          <w:sz w:val="24"/>
          <w:szCs w:val="24"/>
          <w:lang w:val="mn-MN"/>
        </w:rPr>
        <w:t>”</w:t>
      </w:r>
      <w:r w:rsidR="00083E57">
        <w:rPr>
          <w:color w:val="000000" w:themeColor="text1"/>
          <w:sz w:val="24"/>
          <w:szCs w:val="24"/>
          <w:lang w:val="mn-MN"/>
        </w:rPr>
        <w:t>-д</w:t>
      </w:r>
      <w:r w:rsidR="00FF702F" w:rsidRPr="00083E57">
        <w:rPr>
          <w:color w:val="000000" w:themeColor="text1"/>
          <w:sz w:val="24"/>
          <w:szCs w:val="24"/>
          <w:lang w:val="mn-MN"/>
        </w:rPr>
        <w:t xml:space="preserve"> хэрэгжсэн байна. Харин</w:t>
      </w:r>
      <w:r w:rsidR="00FF702F" w:rsidRPr="00083E57">
        <w:rPr>
          <w:b/>
          <w:color w:val="000000" w:themeColor="text1"/>
          <w:sz w:val="24"/>
          <w:szCs w:val="24"/>
          <w:lang w:val="mn-MN"/>
        </w:rPr>
        <w:t xml:space="preserve"> </w:t>
      </w:r>
      <w:r w:rsidR="00083E57">
        <w:rPr>
          <w:b/>
          <w:color w:val="000000" w:themeColor="text1"/>
          <w:sz w:val="24"/>
          <w:szCs w:val="24"/>
          <w:lang w:val="mn-MN"/>
        </w:rPr>
        <w:t>“</w:t>
      </w:r>
      <w:r w:rsidRPr="00083E57">
        <w:rPr>
          <w:color w:val="000000" w:themeColor="text1"/>
          <w:sz w:val="24"/>
          <w:szCs w:val="24"/>
          <w:lang w:val="mn-MN"/>
        </w:rPr>
        <w:t>Нээлттэй боловсрол хөтөлбөр</w:t>
      </w:r>
      <w:r w:rsidR="00083E57">
        <w:rPr>
          <w:color w:val="000000" w:themeColor="text1"/>
          <w:sz w:val="24"/>
          <w:szCs w:val="24"/>
          <w:lang w:val="mn-MN"/>
        </w:rPr>
        <w:t>”</w:t>
      </w:r>
      <w:r w:rsidRPr="00083E57">
        <w:rPr>
          <w:color w:val="000000" w:themeColor="text1"/>
          <w:sz w:val="24"/>
          <w:szCs w:val="24"/>
          <w:lang w:val="mn-MN"/>
        </w:rPr>
        <w:t xml:space="preserve">, </w:t>
      </w:r>
      <w:r w:rsidR="00083E57">
        <w:rPr>
          <w:color w:val="000000" w:themeColor="text1"/>
          <w:sz w:val="24"/>
          <w:szCs w:val="24"/>
          <w:lang w:val="mn-MN"/>
        </w:rPr>
        <w:t>“</w:t>
      </w:r>
      <w:r w:rsidRPr="00083E57">
        <w:rPr>
          <w:color w:val="000000" w:themeColor="text1"/>
          <w:sz w:val="24"/>
          <w:szCs w:val="24"/>
          <w:lang w:val="mn-MN"/>
        </w:rPr>
        <w:t>Монгол бичгийн үндэсний хөтөлбөр</w:t>
      </w:r>
      <w:r w:rsidR="00083E57">
        <w:rPr>
          <w:color w:val="000000" w:themeColor="text1"/>
          <w:sz w:val="24"/>
          <w:szCs w:val="24"/>
          <w:lang w:val="mn-MN"/>
        </w:rPr>
        <w:t>”</w:t>
      </w:r>
      <w:r w:rsidRPr="00083E57">
        <w:rPr>
          <w:color w:val="000000" w:themeColor="text1"/>
          <w:sz w:val="24"/>
          <w:szCs w:val="24"/>
          <w:lang w:val="mn-MN"/>
        </w:rPr>
        <w:t xml:space="preserve">, </w:t>
      </w:r>
      <w:r w:rsidR="00083E57">
        <w:rPr>
          <w:color w:val="000000" w:themeColor="text1"/>
          <w:sz w:val="24"/>
          <w:szCs w:val="24"/>
          <w:lang w:val="mn-MN"/>
        </w:rPr>
        <w:lastRenderedPageBreak/>
        <w:t>“</w:t>
      </w:r>
      <w:r w:rsidRPr="00083E57">
        <w:rPr>
          <w:color w:val="000000" w:themeColor="text1"/>
          <w:sz w:val="24"/>
          <w:szCs w:val="24"/>
          <w:lang w:val="mn-MN"/>
        </w:rPr>
        <w:t>Монгол уран бүтээл үндэсний хөтөлбөр</w:t>
      </w:r>
      <w:r w:rsidR="00083E57">
        <w:rPr>
          <w:color w:val="000000" w:themeColor="text1"/>
          <w:sz w:val="24"/>
          <w:szCs w:val="24"/>
          <w:lang w:val="mn-MN"/>
        </w:rPr>
        <w:t>”-ийг</w:t>
      </w:r>
      <w:r w:rsidRPr="00083E57">
        <w:rPr>
          <w:color w:val="000000" w:themeColor="text1"/>
          <w:sz w:val="24"/>
          <w:szCs w:val="24"/>
          <w:lang w:val="mn-MN"/>
        </w:rPr>
        <w:t xml:space="preserve"> үйл ажиллагааны нэгдсэн төлөвлөгөөнд оруулж баталсан боловч хэрэгжилтийн тайлан байхгүй байна.</w:t>
      </w:r>
      <w:r w:rsidRPr="00F71080">
        <w:rPr>
          <w:color w:val="000000" w:themeColor="text1"/>
          <w:sz w:val="24"/>
          <w:szCs w:val="24"/>
          <w:lang w:val="mn-MN"/>
        </w:rPr>
        <w:t xml:space="preserve"> </w:t>
      </w:r>
    </w:p>
    <w:p w:rsidR="00097A43" w:rsidRDefault="00097A43" w:rsidP="002B6A55">
      <w:pPr>
        <w:spacing w:line="283" w:lineRule="auto"/>
        <w:ind w:firstLine="720"/>
        <w:jc w:val="both"/>
        <w:rPr>
          <w:b/>
          <w:color w:val="000000" w:themeColor="text1"/>
          <w:sz w:val="24"/>
          <w:szCs w:val="24"/>
          <w:lang w:val="mn-MN"/>
        </w:rPr>
      </w:pPr>
    </w:p>
    <w:p w:rsidR="00097A43" w:rsidRDefault="00B431DD" w:rsidP="002B6A55">
      <w:pPr>
        <w:spacing w:line="283" w:lineRule="auto"/>
        <w:ind w:firstLine="720"/>
        <w:jc w:val="both"/>
        <w:rPr>
          <w:color w:val="000000" w:themeColor="text1"/>
          <w:sz w:val="24"/>
          <w:szCs w:val="24"/>
          <w:lang w:val="mn-MN"/>
        </w:rPr>
      </w:pPr>
      <w:r w:rsidRPr="00B431DD">
        <w:rPr>
          <w:b/>
          <w:color w:val="000000" w:themeColor="text1"/>
          <w:sz w:val="24"/>
          <w:szCs w:val="24"/>
          <w:lang w:val="mn-MN"/>
        </w:rPr>
        <w:t xml:space="preserve">2.2.3. </w:t>
      </w:r>
      <w:r w:rsidRPr="00B431DD">
        <w:rPr>
          <w:color w:val="000000" w:themeColor="text1"/>
          <w:sz w:val="24"/>
          <w:szCs w:val="24"/>
          <w:lang w:val="mn-MN"/>
        </w:rPr>
        <w:t xml:space="preserve">Боловсролын тухай хуулийн </w:t>
      </w:r>
      <w:r w:rsidR="0043494A">
        <w:rPr>
          <w:color w:val="000000" w:themeColor="text1"/>
          <w:sz w:val="24"/>
          <w:szCs w:val="24"/>
          <w:lang w:val="mn-MN"/>
        </w:rPr>
        <w:t>28</w:t>
      </w:r>
      <w:r w:rsidR="00A44F15">
        <w:rPr>
          <w:color w:val="000000" w:themeColor="text1"/>
          <w:sz w:val="24"/>
          <w:szCs w:val="24"/>
          <w:vertAlign w:val="superscript"/>
          <w:lang w:val="mn-MN"/>
        </w:rPr>
        <w:t>1</w:t>
      </w:r>
      <w:r w:rsidR="0043494A">
        <w:rPr>
          <w:color w:val="000000" w:themeColor="text1"/>
          <w:sz w:val="24"/>
          <w:szCs w:val="24"/>
          <w:lang w:val="mn-MN"/>
        </w:rPr>
        <w:t xml:space="preserve"> дугаар зүйлийн 1.</w:t>
      </w:r>
      <w:r w:rsidRPr="00B431DD">
        <w:rPr>
          <w:color w:val="000000" w:themeColor="text1"/>
          <w:sz w:val="24"/>
          <w:szCs w:val="24"/>
          <w:lang w:val="mn-MN"/>
        </w:rPr>
        <w:t>4-т заасны дагуу</w:t>
      </w:r>
      <w:r w:rsidRPr="00B431DD">
        <w:rPr>
          <w:b/>
          <w:color w:val="000000" w:themeColor="text1"/>
          <w:sz w:val="24"/>
          <w:szCs w:val="24"/>
          <w:lang w:val="mn-MN"/>
        </w:rPr>
        <w:t xml:space="preserve"> </w:t>
      </w:r>
      <w:r w:rsidR="002B6A55">
        <w:rPr>
          <w:color w:val="000000" w:themeColor="text1"/>
          <w:sz w:val="24"/>
          <w:szCs w:val="24"/>
          <w:lang w:val="mn-MN"/>
        </w:rPr>
        <w:t xml:space="preserve">БСУГ </w:t>
      </w:r>
      <w:r w:rsidRPr="00B431DD">
        <w:rPr>
          <w:color w:val="000000" w:themeColor="text1"/>
          <w:sz w:val="24"/>
          <w:szCs w:val="24"/>
          <w:lang w:val="mn-MN"/>
        </w:rPr>
        <w:t>боловсролын байгууллаг</w:t>
      </w:r>
      <w:r w:rsidR="002B6A55">
        <w:rPr>
          <w:color w:val="000000" w:themeColor="text1"/>
          <w:sz w:val="24"/>
          <w:szCs w:val="24"/>
          <w:lang w:val="mn-MN"/>
        </w:rPr>
        <w:t>ад хэрэгжиж байг</w:t>
      </w:r>
      <w:r w:rsidR="00097A43">
        <w:rPr>
          <w:color w:val="000000" w:themeColor="text1"/>
          <w:sz w:val="24"/>
          <w:szCs w:val="24"/>
          <w:lang w:val="mn-MN"/>
        </w:rPr>
        <w:t>аа</w:t>
      </w:r>
      <w:r w:rsidR="002B6A55">
        <w:rPr>
          <w:color w:val="000000" w:themeColor="text1"/>
          <w:sz w:val="24"/>
          <w:szCs w:val="24"/>
          <w:lang w:val="mn-MN"/>
        </w:rPr>
        <w:t xml:space="preserve"> бодлого, төсөл, хөтөлбөрийн явц</w:t>
      </w:r>
      <w:r w:rsidR="00097A43">
        <w:rPr>
          <w:color w:val="000000" w:themeColor="text1"/>
          <w:sz w:val="24"/>
          <w:szCs w:val="24"/>
          <w:lang w:val="mn-MN"/>
        </w:rPr>
        <w:t xml:space="preserve"> болон </w:t>
      </w:r>
      <w:r w:rsidRPr="00B431DD">
        <w:rPr>
          <w:color w:val="000000" w:themeColor="text1"/>
          <w:sz w:val="24"/>
          <w:szCs w:val="24"/>
          <w:lang w:val="mn-MN"/>
        </w:rPr>
        <w:t>үйл ажиллагаан</w:t>
      </w:r>
      <w:r w:rsidR="00097A43">
        <w:rPr>
          <w:color w:val="000000" w:themeColor="text1"/>
          <w:sz w:val="24"/>
          <w:szCs w:val="24"/>
          <w:lang w:val="mn-MN"/>
        </w:rPr>
        <w:t xml:space="preserve">ы үр дүнд </w:t>
      </w:r>
      <w:r w:rsidRPr="00B431DD">
        <w:rPr>
          <w:color w:val="000000" w:themeColor="text1"/>
          <w:sz w:val="24"/>
          <w:szCs w:val="24"/>
          <w:lang w:val="mn-MN"/>
        </w:rPr>
        <w:t xml:space="preserve">хяналт </w:t>
      </w:r>
      <w:r w:rsidR="00097A43">
        <w:rPr>
          <w:color w:val="000000" w:themeColor="text1"/>
          <w:sz w:val="24"/>
          <w:szCs w:val="24"/>
          <w:lang w:val="mn-MN"/>
        </w:rPr>
        <w:t xml:space="preserve">шинжилгээ хийж, хэрэгжилтийг хангуулан ажиллах 5 хүний бүрэлдэхүүнтэй </w:t>
      </w:r>
      <w:r w:rsidRPr="00B431DD">
        <w:rPr>
          <w:color w:val="000000" w:themeColor="text1"/>
          <w:sz w:val="24"/>
          <w:szCs w:val="24"/>
          <w:lang w:val="mn-MN"/>
        </w:rPr>
        <w:t>Хяналт шинжилгээ баг</w:t>
      </w:r>
      <w:r w:rsidR="00097A43">
        <w:rPr>
          <w:color w:val="000000" w:themeColor="text1"/>
          <w:sz w:val="24"/>
          <w:szCs w:val="24"/>
          <w:lang w:val="mn-MN"/>
        </w:rPr>
        <w:t xml:space="preserve">ийг байгуулсан байна. </w:t>
      </w:r>
      <w:r>
        <w:rPr>
          <w:color w:val="000000" w:themeColor="text1"/>
          <w:sz w:val="24"/>
          <w:szCs w:val="24"/>
          <w:lang w:val="mn-MN"/>
        </w:rPr>
        <w:t xml:space="preserve"> </w:t>
      </w:r>
      <w:r w:rsidR="00097A43">
        <w:rPr>
          <w:color w:val="000000" w:themeColor="text1"/>
          <w:sz w:val="24"/>
          <w:szCs w:val="24"/>
          <w:lang w:val="mn-MN"/>
        </w:rPr>
        <w:t>Хяналт шинжилгээ</w:t>
      </w:r>
      <w:r w:rsidRPr="00B431DD">
        <w:rPr>
          <w:color w:val="000000" w:themeColor="text1"/>
          <w:sz w:val="24"/>
          <w:szCs w:val="24"/>
          <w:lang w:val="mn-MN"/>
        </w:rPr>
        <w:t xml:space="preserve">ний баг </w:t>
      </w:r>
      <w:r w:rsidR="00097A43">
        <w:rPr>
          <w:color w:val="000000" w:themeColor="text1"/>
          <w:sz w:val="24"/>
          <w:szCs w:val="24"/>
          <w:lang w:val="mn-MN"/>
        </w:rPr>
        <w:t xml:space="preserve">үйл ажиллагааны хэрэгжилтийг </w:t>
      </w:r>
      <w:r w:rsidRPr="00B431DD">
        <w:rPr>
          <w:color w:val="000000" w:themeColor="text1"/>
          <w:sz w:val="24"/>
          <w:szCs w:val="24"/>
          <w:lang w:val="mn-MN"/>
        </w:rPr>
        <w:t>2016 онд 90,1 хувь, 2017 онд 95 хув</w:t>
      </w:r>
      <w:r w:rsidR="00097A43">
        <w:rPr>
          <w:color w:val="000000" w:themeColor="text1"/>
          <w:sz w:val="24"/>
          <w:szCs w:val="24"/>
          <w:lang w:val="mn-MN"/>
        </w:rPr>
        <w:t xml:space="preserve">иар </w:t>
      </w:r>
      <w:r w:rsidRPr="00B431DD">
        <w:rPr>
          <w:color w:val="000000" w:themeColor="text1"/>
          <w:sz w:val="24"/>
          <w:szCs w:val="24"/>
          <w:lang w:val="mn-MN"/>
        </w:rPr>
        <w:t>тус тус дүгнэсэн байна.</w:t>
      </w:r>
      <w:r>
        <w:rPr>
          <w:color w:val="000000" w:themeColor="text1"/>
          <w:sz w:val="24"/>
          <w:szCs w:val="24"/>
          <w:lang w:val="mn-MN"/>
        </w:rPr>
        <w:t xml:space="preserve"> </w:t>
      </w:r>
    </w:p>
    <w:p w:rsidR="00B431DD" w:rsidRPr="00B431DD" w:rsidRDefault="00B431DD" w:rsidP="00097A43">
      <w:pPr>
        <w:spacing w:line="283" w:lineRule="auto"/>
        <w:jc w:val="both"/>
        <w:rPr>
          <w:i/>
          <w:color w:val="000000" w:themeColor="text1"/>
          <w:sz w:val="24"/>
          <w:szCs w:val="24"/>
          <w:lang w:val="mn-MN"/>
        </w:rPr>
      </w:pPr>
      <w:r w:rsidRPr="00B431DD">
        <w:rPr>
          <w:i/>
          <w:color w:val="000000" w:themeColor="text1"/>
          <w:sz w:val="24"/>
          <w:szCs w:val="24"/>
          <w:lang w:val="mn-MN"/>
        </w:rPr>
        <w:t>Өргөдөл, гомдлын шийдвэрлэлт</w:t>
      </w:r>
      <w:r>
        <w:rPr>
          <w:i/>
          <w:color w:val="000000" w:themeColor="text1"/>
          <w:sz w:val="24"/>
          <w:szCs w:val="24"/>
          <w:lang w:val="mn-MN"/>
        </w:rPr>
        <w:t>ийг харуулбал:</w:t>
      </w:r>
    </w:p>
    <w:p w:rsidR="00B431DD" w:rsidRPr="00B431DD" w:rsidRDefault="00B431DD" w:rsidP="00B431DD">
      <w:pPr>
        <w:pStyle w:val="ListParagraph"/>
        <w:spacing w:line="283" w:lineRule="auto"/>
        <w:jc w:val="both"/>
        <w:rPr>
          <w:b/>
          <w:color w:val="000000" w:themeColor="text1"/>
          <w:sz w:val="24"/>
          <w:szCs w:val="24"/>
          <w:lang w:val="mn-MN"/>
        </w:rPr>
      </w:pPr>
    </w:p>
    <w:tbl>
      <w:tblPr>
        <w:tblStyle w:val="TableGrid"/>
        <w:tblW w:w="8364" w:type="dxa"/>
        <w:tblInd w:w="675" w:type="dxa"/>
        <w:tblLook w:val="04A0" w:firstRow="1" w:lastRow="0" w:firstColumn="1" w:lastColumn="0" w:noHBand="0" w:noVBand="1"/>
      </w:tblPr>
      <w:tblGrid>
        <w:gridCol w:w="1560"/>
        <w:gridCol w:w="1701"/>
        <w:gridCol w:w="2268"/>
        <w:gridCol w:w="2835"/>
      </w:tblGrid>
      <w:tr w:rsidR="00B431DD" w:rsidRPr="00B431DD" w:rsidTr="00D011DF">
        <w:trPr>
          <w:trHeight w:val="296"/>
        </w:trPr>
        <w:tc>
          <w:tcPr>
            <w:tcW w:w="1560" w:type="dxa"/>
            <w:vMerge w:val="restart"/>
          </w:tcPr>
          <w:p w:rsidR="00B431DD" w:rsidRPr="00097A43" w:rsidRDefault="00B431DD" w:rsidP="0028760A">
            <w:pPr>
              <w:spacing w:line="283" w:lineRule="auto"/>
              <w:jc w:val="both"/>
              <w:rPr>
                <w:color w:val="000000" w:themeColor="text1"/>
                <w:lang w:val="mn-MN"/>
              </w:rPr>
            </w:pPr>
          </w:p>
          <w:p w:rsidR="00B431DD" w:rsidRPr="00097A43" w:rsidRDefault="00B431DD" w:rsidP="0028760A">
            <w:pPr>
              <w:spacing w:line="283" w:lineRule="auto"/>
              <w:jc w:val="both"/>
              <w:rPr>
                <w:color w:val="000000" w:themeColor="text1"/>
                <w:lang w:val="mn-MN"/>
              </w:rPr>
            </w:pPr>
            <w:r w:rsidRPr="00097A43">
              <w:rPr>
                <w:color w:val="000000" w:themeColor="text1"/>
                <w:lang w:val="mn-MN"/>
              </w:rPr>
              <w:t xml:space="preserve">         Он</w:t>
            </w:r>
          </w:p>
        </w:tc>
        <w:tc>
          <w:tcPr>
            <w:tcW w:w="1701" w:type="dxa"/>
            <w:vMerge w:val="restart"/>
          </w:tcPr>
          <w:p w:rsidR="00B431DD" w:rsidRPr="00097A43" w:rsidRDefault="00B431DD" w:rsidP="0028760A">
            <w:pPr>
              <w:spacing w:line="283" w:lineRule="auto"/>
              <w:jc w:val="center"/>
              <w:rPr>
                <w:color w:val="000000" w:themeColor="text1"/>
                <w:lang w:val="mn-MN"/>
              </w:rPr>
            </w:pPr>
            <w:r w:rsidRPr="00097A43">
              <w:rPr>
                <w:color w:val="000000" w:themeColor="text1"/>
                <w:lang w:val="mn-MN"/>
              </w:rPr>
              <w:t>Өргөдөл гомдлын тоо</w:t>
            </w:r>
          </w:p>
        </w:tc>
        <w:tc>
          <w:tcPr>
            <w:tcW w:w="5103" w:type="dxa"/>
            <w:gridSpan w:val="2"/>
          </w:tcPr>
          <w:p w:rsidR="00B431DD" w:rsidRPr="00097A43" w:rsidRDefault="00B431DD" w:rsidP="0028760A">
            <w:pPr>
              <w:spacing w:line="283" w:lineRule="auto"/>
              <w:jc w:val="center"/>
              <w:rPr>
                <w:i/>
                <w:color w:val="000000" w:themeColor="text1"/>
                <w:lang w:val="mn-MN"/>
              </w:rPr>
            </w:pPr>
            <w:r w:rsidRPr="00097A43">
              <w:rPr>
                <w:i/>
                <w:color w:val="000000" w:themeColor="text1"/>
                <w:lang w:val="mn-MN"/>
              </w:rPr>
              <w:t>Шийдвэрлэсэн байдал</w:t>
            </w:r>
          </w:p>
        </w:tc>
      </w:tr>
      <w:tr w:rsidR="00B431DD" w:rsidRPr="00B431DD" w:rsidTr="00D011DF">
        <w:trPr>
          <w:trHeight w:val="527"/>
        </w:trPr>
        <w:tc>
          <w:tcPr>
            <w:tcW w:w="1560" w:type="dxa"/>
            <w:vMerge/>
          </w:tcPr>
          <w:p w:rsidR="00B431DD" w:rsidRPr="00097A43" w:rsidRDefault="00B431DD" w:rsidP="0028760A">
            <w:pPr>
              <w:spacing w:line="283" w:lineRule="auto"/>
              <w:jc w:val="both"/>
              <w:rPr>
                <w:color w:val="000000" w:themeColor="text1"/>
                <w:lang w:val="mn-MN"/>
              </w:rPr>
            </w:pPr>
          </w:p>
        </w:tc>
        <w:tc>
          <w:tcPr>
            <w:tcW w:w="1701" w:type="dxa"/>
            <w:vMerge/>
          </w:tcPr>
          <w:p w:rsidR="00B431DD" w:rsidRPr="00097A43" w:rsidRDefault="00B431DD" w:rsidP="0028760A">
            <w:pPr>
              <w:spacing w:line="283" w:lineRule="auto"/>
              <w:jc w:val="center"/>
              <w:rPr>
                <w:color w:val="000000" w:themeColor="text1"/>
                <w:lang w:val="mn-MN"/>
              </w:rPr>
            </w:pPr>
          </w:p>
        </w:tc>
        <w:tc>
          <w:tcPr>
            <w:tcW w:w="2268" w:type="dxa"/>
          </w:tcPr>
          <w:p w:rsidR="00B431DD" w:rsidRPr="00097A43" w:rsidRDefault="00B431DD" w:rsidP="0028760A">
            <w:pPr>
              <w:jc w:val="center"/>
              <w:rPr>
                <w:color w:val="000000" w:themeColor="text1"/>
                <w:lang w:val="mn-MN"/>
              </w:rPr>
            </w:pPr>
            <w:r w:rsidRPr="00097A43">
              <w:rPr>
                <w:color w:val="000000" w:themeColor="text1"/>
                <w:lang w:val="mn-MN"/>
              </w:rPr>
              <w:t>Шийдвэрлэсэн</w:t>
            </w:r>
          </w:p>
        </w:tc>
        <w:tc>
          <w:tcPr>
            <w:tcW w:w="2835"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Бусад байгууллагад шилжүүлсэн</w:t>
            </w:r>
          </w:p>
        </w:tc>
      </w:tr>
      <w:tr w:rsidR="00B431DD" w:rsidRPr="00B431DD" w:rsidTr="00D011DF">
        <w:tc>
          <w:tcPr>
            <w:tcW w:w="1560" w:type="dxa"/>
          </w:tcPr>
          <w:p w:rsidR="00B431DD" w:rsidRPr="00097A43" w:rsidRDefault="00B431DD" w:rsidP="0028760A">
            <w:pPr>
              <w:spacing w:line="283" w:lineRule="auto"/>
              <w:jc w:val="center"/>
              <w:rPr>
                <w:color w:val="000000" w:themeColor="text1"/>
                <w:lang w:val="mn-MN"/>
              </w:rPr>
            </w:pPr>
            <w:r w:rsidRPr="00097A43">
              <w:rPr>
                <w:color w:val="000000" w:themeColor="text1"/>
              </w:rPr>
              <w:t xml:space="preserve">2016 </w:t>
            </w:r>
            <w:r w:rsidRPr="00097A43">
              <w:rPr>
                <w:color w:val="000000" w:themeColor="text1"/>
                <w:lang w:val="mn-MN"/>
              </w:rPr>
              <w:t>он</w:t>
            </w:r>
          </w:p>
        </w:tc>
        <w:tc>
          <w:tcPr>
            <w:tcW w:w="1701" w:type="dxa"/>
          </w:tcPr>
          <w:p w:rsidR="00B431DD" w:rsidRPr="00097A43" w:rsidRDefault="00B431DD" w:rsidP="0028760A">
            <w:pPr>
              <w:spacing w:line="283" w:lineRule="auto"/>
              <w:jc w:val="center"/>
              <w:rPr>
                <w:color w:val="000000" w:themeColor="text1"/>
              </w:rPr>
            </w:pPr>
            <w:r w:rsidRPr="00097A43">
              <w:rPr>
                <w:color w:val="000000" w:themeColor="text1"/>
              </w:rPr>
              <w:t>99</w:t>
            </w:r>
          </w:p>
        </w:tc>
        <w:tc>
          <w:tcPr>
            <w:tcW w:w="2268"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90</w:t>
            </w:r>
          </w:p>
        </w:tc>
        <w:tc>
          <w:tcPr>
            <w:tcW w:w="2835"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9</w:t>
            </w:r>
          </w:p>
        </w:tc>
      </w:tr>
      <w:tr w:rsidR="00B431DD" w:rsidRPr="00B431DD" w:rsidTr="00D011DF">
        <w:trPr>
          <w:trHeight w:val="371"/>
        </w:trPr>
        <w:tc>
          <w:tcPr>
            <w:tcW w:w="1560"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2017 он</w:t>
            </w:r>
          </w:p>
        </w:tc>
        <w:tc>
          <w:tcPr>
            <w:tcW w:w="1701"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67</w:t>
            </w:r>
          </w:p>
        </w:tc>
        <w:tc>
          <w:tcPr>
            <w:tcW w:w="2268" w:type="dxa"/>
          </w:tcPr>
          <w:p w:rsidR="00B431DD" w:rsidRPr="00097A43" w:rsidRDefault="00B431DD" w:rsidP="0028760A">
            <w:pPr>
              <w:spacing w:line="283" w:lineRule="auto"/>
              <w:jc w:val="center"/>
              <w:rPr>
                <w:color w:val="000000" w:themeColor="text1"/>
              </w:rPr>
            </w:pPr>
            <w:r w:rsidRPr="00097A43">
              <w:rPr>
                <w:color w:val="000000" w:themeColor="text1"/>
              </w:rPr>
              <w:t>63</w:t>
            </w:r>
          </w:p>
        </w:tc>
        <w:tc>
          <w:tcPr>
            <w:tcW w:w="2835"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4</w:t>
            </w:r>
          </w:p>
        </w:tc>
      </w:tr>
      <w:tr w:rsidR="00B431DD" w:rsidRPr="00B431DD" w:rsidTr="00D011DF">
        <w:trPr>
          <w:trHeight w:val="371"/>
        </w:trPr>
        <w:tc>
          <w:tcPr>
            <w:tcW w:w="1560"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Нийт</w:t>
            </w:r>
          </w:p>
        </w:tc>
        <w:tc>
          <w:tcPr>
            <w:tcW w:w="1701"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166</w:t>
            </w:r>
          </w:p>
        </w:tc>
        <w:tc>
          <w:tcPr>
            <w:tcW w:w="2268"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153</w:t>
            </w:r>
          </w:p>
        </w:tc>
        <w:tc>
          <w:tcPr>
            <w:tcW w:w="2835" w:type="dxa"/>
          </w:tcPr>
          <w:p w:rsidR="00B431DD" w:rsidRPr="00097A43" w:rsidRDefault="00B431DD" w:rsidP="0028760A">
            <w:pPr>
              <w:spacing w:line="283" w:lineRule="auto"/>
              <w:jc w:val="center"/>
              <w:rPr>
                <w:color w:val="000000" w:themeColor="text1"/>
                <w:lang w:val="mn-MN"/>
              </w:rPr>
            </w:pPr>
            <w:r w:rsidRPr="00097A43">
              <w:rPr>
                <w:color w:val="000000" w:themeColor="text1"/>
                <w:lang w:val="mn-MN"/>
              </w:rPr>
              <w:t>13</w:t>
            </w:r>
          </w:p>
        </w:tc>
      </w:tr>
    </w:tbl>
    <w:p w:rsidR="00B431DD" w:rsidRPr="00B431DD" w:rsidRDefault="00B431DD" w:rsidP="00B431DD">
      <w:pPr>
        <w:spacing w:line="283" w:lineRule="auto"/>
        <w:ind w:left="360"/>
        <w:jc w:val="both"/>
        <w:rPr>
          <w:color w:val="000000" w:themeColor="text1"/>
          <w:sz w:val="24"/>
          <w:szCs w:val="24"/>
          <w:lang w:val="mn-MN"/>
        </w:rPr>
      </w:pPr>
    </w:p>
    <w:p w:rsidR="00B431DD" w:rsidRPr="00B431DD" w:rsidRDefault="00097A43" w:rsidP="00B431DD">
      <w:pPr>
        <w:spacing w:line="283" w:lineRule="auto"/>
        <w:ind w:firstLine="720"/>
        <w:jc w:val="both"/>
        <w:rPr>
          <w:color w:val="000000" w:themeColor="text1"/>
          <w:sz w:val="24"/>
          <w:szCs w:val="24"/>
          <w:lang w:val="mn-MN"/>
        </w:rPr>
      </w:pPr>
      <w:r w:rsidRPr="00B431DD">
        <w:rPr>
          <w:color w:val="000000" w:themeColor="text1"/>
          <w:sz w:val="24"/>
          <w:szCs w:val="24"/>
          <w:lang w:val="mn-MN"/>
        </w:rPr>
        <w:t>2016-2017 он</w:t>
      </w:r>
      <w:r>
        <w:rPr>
          <w:color w:val="000000" w:themeColor="text1"/>
          <w:sz w:val="24"/>
          <w:szCs w:val="24"/>
          <w:lang w:val="mn-MN"/>
        </w:rPr>
        <w:t>д</w:t>
      </w:r>
      <w:r w:rsidRPr="00B431DD">
        <w:rPr>
          <w:color w:val="000000" w:themeColor="text1"/>
          <w:sz w:val="24"/>
          <w:szCs w:val="24"/>
          <w:lang w:val="mn-MN"/>
        </w:rPr>
        <w:t xml:space="preserve"> </w:t>
      </w:r>
      <w:r w:rsidR="00B431DD" w:rsidRPr="00B431DD">
        <w:rPr>
          <w:color w:val="000000" w:themeColor="text1"/>
          <w:sz w:val="24"/>
          <w:szCs w:val="24"/>
          <w:lang w:val="mn-MN"/>
        </w:rPr>
        <w:t>БСУГ-т ирүүлсэн 1</w:t>
      </w:r>
      <w:r w:rsidR="00B431DD">
        <w:rPr>
          <w:color w:val="000000" w:themeColor="text1"/>
          <w:sz w:val="24"/>
          <w:szCs w:val="24"/>
          <w:lang w:val="mn-MN"/>
        </w:rPr>
        <w:t>66</w:t>
      </w:r>
      <w:r w:rsidR="00B431DD" w:rsidRPr="00B431DD">
        <w:rPr>
          <w:color w:val="000000" w:themeColor="text1"/>
          <w:sz w:val="24"/>
          <w:szCs w:val="24"/>
          <w:lang w:val="mn-MN"/>
        </w:rPr>
        <w:t xml:space="preserve"> өргөдл</w:t>
      </w:r>
      <w:r w:rsidR="00B431DD">
        <w:rPr>
          <w:color w:val="000000" w:themeColor="text1"/>
          <w:sz w:val="24"/>
          <w:szCs w:val="24"/>
          <w:lang w:val="mn-MN"/>
        </w:rPr>
        <w:t>өөс 153-г</w:t>
      </w:r>
      <w:r w:rsidR="00B431DD" w:rsidRPr="00B431DD">
        <w:rPr>
          <w:color w:val="000000" w:themeColor="text1"/>
          <w:sz w:val="24"/>
          <w:szCs w:val="24"/>
          <w:lang w:val="mn-MN"/>
        </w:rPr>
        <w:t xml:space="preserve"> хуулийн хугацаанд шийдвэрлэж, албан тушаалтны ёс зүй, сахилга хариуцлагатай холбоотой ирүүлсэн 13 гомдлыг </w:t>
      </w:r>
      <w:r w:rsidR="00B431DD">
        <w:rPr>
          <w:color w:val="000000" w:themeColor="text1"/>
          <w:sz w:val="24"/>
          <w:szCs w:val="24"/>
          <w:lang w:val="mn-MN"/>
        </w:rPr>
        <w:t>холбогдох байгууллагуудад шил</w:t>
      </w:r>
      <w:r w:rsidR="00B431DD" w:rsidRPr="00B431DD">
        <w:rPr>
          <w:color w:val="000000" w:themeColor="text1"/>
          <w:sz w:val="24"/>
          <w:szCs w:val="24"/>
          <w:lang w:val="mn-MN"/>
        </w:rPr>
        <w:t xml:space="preserve">жүүлжээ. </w:t>
      </w:r>
    </w:p>
    <w:p w:rsidR="00B431DD" w:rsidRPr="00B431DD" w:rsidRDefault="00B431DD" w:rsidP="00B431DD">
      <w:pPr>
        <w:spacing w:line="283" w:lineRule="auto"/>
        <w:ind w:firstLine="720"/>
        <w:jc w:val="both"/>
        <w:rPr>
          <w:color w:val="000000" w:themeColor="text1"/>
          <w:sz w:val="24"/>
          <w:szCs w:val="24"/>
          <w:lang w:val="mn-MN"/>
        </w:rPr>
      </w:pPr>
      <w:r w:rsidRPr="00B431DD">
        <w:rPr>
          <w:color w:val="000000" w:themeColor="text1"/>
          <w:sz w:val="24"/>
          <w:szCs w:val="24"/>
          <w:lang w:val="mn-MN"/>
        </w:rPr>
        <w:t>Сахилгын зөрчлийг хянан шийдвэрлэх хороо</w:t>
      </w:r>
      <w:r w:rsidR="00F17285">
        <w:rPr>
          <w:color w:val="000000" w:themeColor="text1"/>
          <w:sz w:val="24"/>
          <w:szCs w:val="24"/>
          <w:lang w:val="mn-MN"/>
        </w:rPr>
        <w:t>г</w:t>
      </w:r>
      <w:r w:rsidRPr="00B431DD">
        <w:rPr>
          <w:color w:val="000000" w:themeColor="text1"/>
          <w:sz w:val="24"/>
          <w:szCs w:val="24"/>
          <w:lang w:val="mn-MN"/>
        </w:rPr>
        <w:t xml:space="preserve"> </w:t>
      </w:r>
      <w:r w:rsidR="00F17285" w:rsidRPr="00B431DD">
        <w:rPr>
          <w:color w:val="000000" w:themeColor="text1"/>
          <w:sz w:val="24"/>
          <w:szCs w:val="24"/>
          <w:lang w:val="mn-MN"/>
        </w:rPr>
        <w:t xml:space="preserve">Боловсрол, соёл урлагийн газрын даргын </w:t>
      </w:r>
      <w:r w:rsidRPr="00B431DD">
        <w:rPr>
          <w:color w:val="000000" w:themeColor="text1"/>
          <w:sz w:val="24"/>
          <w:szCs w:val="24"/>
          <w:lang w:val="mn-MN"/>
        </w:rPr>
        <w:t>201</w:t>
      </w:r>
      <w:r w:rsidR="00F17285">
        <w:rPr>
          <w:color w:val="000000" w:themeColor="text1"/>
          <w:sz w:val="24"/>
          <w:szCs w:val="24"/>
          <w:lang w:val="mn-MN"/>
        </w:rPr>
        <w:t xml:space="preserve">7 оны </w:t>
      </w:r>
      <w:r w:rsidRPr="00B431DD">
        <w:rPr>
          <w:color w:val="000000" w:themeColor="text1"/>
          <w:sz w:val="24"/>
          <w:szCs w:val="24"/>
          <w:lang w:val="mn-MN"/>
        </w:rPr>
        <w:t xml:space="preserve">А/72 тоот тушаалаар </w:t>
      </w:r>
      <w:r w:rsidR="00F17285" w:rsidRPr="00B431DD">
        <w:rPr>
          <w:color w:val="000000" w:themeColor="text1"/>
          <w:sz w:val="24"/>
          <w:szCs w:val="24"/>
          <w:lang w:val="mn-MN"/>
        </w:rPr>
        <w:t xml:space="preserve">6 гишүүний бүрэлдэхүүнтэй </w:t>
      </w:r>
      <w:r w:rsidRPr="00B431DD">
        <w:rPr>
          <w:color w:val="000000" w:themeColor="text1"/>
          <w:sz w:val="24"/>
          <w:szCs w:val="24"/>
          <w:lang w:val="mn-MN"/>
        </w:rPr>
        <w:t>байгуул</w:t>
      </w:r>
      <w:r w:rsidR="00F17285">
        <w:rPr>
          <w:color w:val="000000" w:themeColor="text1"/>
          <w:sz w:val="24"/>
          <w:szCs w:val="24"/>
          <w:lang w:val="mn-MN"/>
        </w:rPr>
        <w:t>жээ. Түүнчлэн 2015 онд “</w:t>
      </w:r>
      <w:r w:rsidR="00F17285" w:rsidRPr="00B431DD">
        <w:rPr>
          <w:color w:val="000000" w:themeColor="text1"/>
          <w:sz w:val="24"/>
          <w:szCs w:val="24"/>
          <w:lang w:val="mn-MN"/>
        </w:rPr>
        <w:t xml:space="preserve">Ерөнхий боловсролын сургууль, цэцэрлэгийн багшийн ёс зүйн дүрэм”-ийн хэрэгжилтэд хяналт тавих үүрэгтэйгээр </w:t>
      </w:r>
      <w:r w:rsidR="00097A43">
        <w:rPr>
          <w:color w:val="000000" w:themeColor="text1"/>
          <w:sz w:val="24"/>
          <w:szCs w:val="24"/>
          <w:lang w:val="mn-MN"/>
        </w:rPr>
        <w:t>“</w:t>
      </w:r>
      <w:r w:rsidR="00F17285" w:rsidRPr="00B431DD">
        <w:rPr>
          <w:color w:val="000000" w:themeColor="text1"/>
          <w:sz w:val="24"/>
          <w:szCs w:val="24"/>
          <w:lang w:val="mn-MN"/>
        </w:rPr>
        <w:t>Ёс зүйн зөвлөл</w:t>
      </w:r>
      <w:r w:rsidR="00097A43">
        <w:rPr>
          <w:color w:val="000000" w:themeColor="text1"/>
          <w:sz w:val="24"/>
          <w:szCs w:val="24"/>
          <w:lang w:val="mn-MN"/>
        </w:rPr>
        <w:t>”-</w:t>
      </w:r>
      <w:r w:rsidR="00F17285">
        <w:rPr>
          <w:color w:val="000000" w:themeColor="text1"/>
          <w:sz w:val="24"/>
          <w:szCs w:val="24"/>
          <w:lang w:val="mn-MN"/>
        </w:rPr>
        <w:t xml:space="preserve">ийг </w:t>
      </w:r>
      <w:r w:rsidR="00F17285" w:rsidRPr="00B431DD">
        <w:rPr>
          <w:color w:val="000000" w:themeColor="text1"/>
          <w:sz w:val="24"/>
          <w:szCs w:val="24"/>
          <w:lang w:val="mn-MN"/>
        </w:rPr>
        <w:t xml:space="preserve">7 хүний бүрэлдэхүүнтэй 2 жилийн хугацаагаар </w:t>
      </w:r>
      <w:r w:rsidR="00F17285">
        <w:rPr>
          <w:color w:val="000000" w:themeColor="text1"/>
          <w:sz w:val="24"/>
          <w:szCs w:val="24"/>
          <w:lang w:val="mn-MN"/>
        </w:rPr>
        <w:t xml:space="preserve">байгуулсан байна. Тус хороо </w:t>
      </w:r>
      <w:r w:rsidRPr="00B431DD">
        <w:rPr>
          <w:color w:val="000000" w:themeColor="text1"/>
          <w:sz w:val="24"/>
          <w:szCs w:val="24"/>
          <w:lang w:val="mn-MN"/>
        </w:rPr>
        <w:t>удирдлагын ёс зүйтэй холбоотой 6 өргөдөл, гомдлыг шийдвэрлэ</w:t>
      </w:r>
      <w:r w:rsidR="00F17285">
        <w:rPr>
          <w:color w:val="000000" w:themeColor="text1"/>
          <w:sz w:val="24"/>
          <w:szCs w:val="24"/>
          <w:lang w:val="mn-MN"/>
        </w:rPr>
        <w:t>сэн</w:t>
      </w:r>
      <w:r w:rsidRPr="00B431DD">
        <w:rPr>
          <w:color w:val="000000" w:themeColor="text1"/>
          <w:sz w:val="24"/>
          <w:szCs w:val="24"/>
          <w:lang w:val="mn-MN"/>
        </w:rPr>
        <w:t xml:space="preserve"> байна.</w:t>
      </w:r>
      <w:r w:rsidR="00F17285">
        <w:rPr>
          <w:color w:val="000000" w:themeColor="text1"/>
          <w:sz w:val="24"/>
          <w:szCs w:val="24"/>
          <w:lang w:val="mn-MN"/>
        </w:rPr>
        <w:t xml:space="preserve"> </w:t>
      </w:r>
      <w:r w:rsidRPr="00B431DD">
        <w:rPr>
          <w:color w:val="000000" w:themeColor="text1"/>
          <w:sz w:val="24"/>
          <w:szCs w:val="24"/>
          <w:lang w:val="mn-MN"/>
        </w:rPr>
        <w:t>Өргөдөл, гомдолд багш сурагчдын хоорондын харилцаа хандлага зүй бус харьцсан, багшийн ёс зүйн дутагдал, эцэг эхийн зөвшөөрөлгүй сурагчдаар ажил хийлгэсэн зэрэг асуудлууд байна. Тухайн гомдол тус бүрийг багшийн ёс зүйн зөвлөлөөр хэлэлцэж, 2016-2017 онд 13 гомдолд дүгнэлт хүргүүлж, 1 гомдлыг шүүх</w:t>
      </w:r>
      <w:r w:rsidR="00F17285">
        <w:rPr>
          <w:color w:val="000000" w:themeColor="text1"/>
          <w:sz w:val="24"/>
          <w:szCs w:val="24"/>
          <w:lang w:val="mn-MN"/>
        </w:rPr>
        <w:t>ийн байгууллагад шилжүүлсэн байна</w:t>
      </w:r>
      <w:r w:rsidRPr="00B431DD">
        <w:rPr>
          <w:color w:val="000000" w:themeColor="text1"/>
          <w:sz w:val="24"/>
          <w:szCs w:val="24"/>
          <w:lang w:val="mn-MN"/>
        </w:rPr>
        <w:t>.</w:t>
      </w:r>
      <w:r w:rsidR="001B0150">
        <w:rPr>
          <w:color w:val="000000" w:themeColor="text1"/>
          <w:sz w:val="24"/>
          <w:szCs w:val="24"/>
          <w:lang w:val="mn-MN"/>
        </w:rPr>
        <w:t xml:space="preserve"> </w:t>
      </w:r>
      <w:r w:rsidRPr="00B431DD">
        <w:rPr>
          <w:color w:val="000000" w:themeColor="text1"/>
          <w:sz w:val="24"/>
          <w:szCs w:val="24"/>
          <w:lang w:val="mn-MN"/>
        </w:rPr>
        <w:t>Багшийн ёс зүйн зөвлөл нь багшийн ёс зүйтэй холбоотой өргөдөл, гомдлыг цаг тухайд нь шийдвэрлэж бай</w:t>
      </w:r>
      <w:r w:rsidR="00F17285">
        <w:rPr>
          <w:color w:val="000000" w:themeColor="text1"/>
          <w:sz w:val="24"/>
          <w:szCs w:val="24"/>
          <w:lang w:val="mn-MN"/>
        </w:rPr>
        <w:t xml:space="preserve">гаа ч </w:t>
      </w:r>
      <w:r w:rsidRPr="00B431DD">
        <w:rPr>
          <w:color w:val="000000" w:themeColor="text1"/>
          <w:sz w:val="24"/>
          <w:szCs w:val="24"/>
          <w:lang w:val="mn-MN"/>
        </w:rPr>
        <w:t>ажлын төлөвлөг</w:t>
      </w:r>
      <w:r w:rsidR="00097A43">
        <w:rPr>
          <w:color w:val="000000" w:themeColor="text1"/>
          <w:sz w:val="24"/>
          <w:szCs w:val="24"/>
          <w:lang w:val="mn-MN"/>
        </w:rPr>
        <w:t>өө баталж, зөвлөлийн гишүүд харьяа сургууль, цэцэрлэгүүдийг хува</w:t>
      </w:r>
      <w:r w:rsidRPr="00B431DD">
        <w:rPr>
          <w:color w:val="000000" w:themeColor="text1"/>
          <w:sz w:val="24"/>
          <w:szCs w:val="24"/>
          <w:lang w:val="mn-MN"/>
        </w:rPr>
        <w:t>ар</w:t>
      </w:r>
      <w:r w:rsidR="00097A43">
        <w:rPr>
          <w:color w:val="000000" w:themeColor="text1"/>
          <w:sz w:val="24"/>
          <w:szCs w:val="24"/>
          <w:lang w:val="mn-MN"/>
        </w:rPr>
        <w:t>и</w:t>
      </w:r>
      <w:r w:rsidRPr="00B431DD">
        <w:rPr>
          <w:color w:val="000000" w:themeColor="text1"/>
          <w:sz w:val="24"/>
          <w:szCs w:val="24"/>
          <w:lang w:val="mn-MN"/>
        </w:rPr>
        <w:t xml:space="preserve">лж, хариуцсан сургууль, цэцэрлэгүүдийн багш ажилтнуудын судалгаа, санал асуулга, ёс зүйтэй холбоотой асуудлаар дүн мэдээг нэгтгэн боловсруулах </w:t>
      </w:r>
      <w:r w:rsidR="00097A43">
        <w:rPr>
          <w:color w:val="000000" w:themeColor="text1"/>
          <w:sz w:val="24"/>
          <w:szCs w:val="24"/>
          <w:lang w:val="mn-MN"/>
        </w:rPr>
        <w:t xml:space="preserve">ажлын </w:t>
      </w:r>
      <w:r w:rsidRPr="00B431DD">
        <w:rPr>
          <w:color w:val="000000" w:themeColor="text1"/>
          <w:sz w:val="24"/>
          <w:szCs w:val="24"/>
          <w:lang w:val="mn-MN"/>
        </w:rPr>
        <w:t>хэрэгжилт хангалтгүй байна</w:t>
      </w:r>
      <w:r w:rsidR="003951DE">
        <w:rPr>
          <w:color w:val="000000" w:themeColor="text1"/>
          <w:sz w:val="24"/>
          <w:szCs w:val="24"/>
          <w:lang w:val="mn-MN"/>
        </w:rPr>
        <w:t>.</w:t>
      </w:r>
    </w:p>
    <w:p w:rsidR="00B431DD" w:rsidRPr="00B431DD" w:rsidRDefault="00B431DD" w:rsidP="00B431DD">
      <w:pPr>
        <w:spacing w:line="283" w:lineRule="auto"/>
        <w:ind w:firstLine="720"/>
        <w:jc w:val="both"/>
        <w:rPr>
          <w:color w:val="000000" w:themeColor="text1"/>
          <w:sz w:val="24"/>
          <w:szCs w:val="24"/>
          <w:lang w:val="mn-MN"/>
        </w:rPr>
      </w:pPr>
      <w:r w:rsidRPr="00B431DD">
        <w:rPr>
          <w:color w:val="000000" w:themeColor="text1"/>
          <w:sz w:val="24"/>
          <w:szCs w:val="24"/>
          <w:lang w:val="mn-MN"/>
        </w:rPr>
        <w:t>Мөн багшийн ёс зүйн зөвлөлийн ажиллах журмын 4.2.4-т “Ёс зүйн хэм хэмжээний талаар сургалт, сурталчилгаа, үйл ажиллагааны төлөвлөгөө чиглэл боловсруулах хэрэгжүүлэх” гэж заасан. Иймд багшийн ёс зүйн зөвлөл нь эцэг, эх, багш суралцагчдад БСУГ-тай хамтран багшийн ёс зүйн журмыг таниулах, судалгаа авах, сургалт зохион байгуула</w:t>
      </w:r>
      <w:r w:rsidR="00F17285">
        <w:rPr>
          <w:color w:val="000000" w:themeColor="text1"/>
          <w:sz w:val="24"/>
          <w:szCs w:val="24"/>
          <w:lang w:val="mn-MN"/>
        </w:rPr>
        <w:t xml:space="preserve">х ажлыг цаашид зохион байгуулах хэрэгтэй байна </w:t>
      </w:r>
      <w:r w:rsidR="003951DE">
        <w:rPr>
          <w:color w:val="000000" w:themeColor="text1"/>
          <w:sz w:val="24"/>
          <w:szCs w:val="24"/>
          <w:lang w:val="mn-MN"/>
        </w:rPr>
        <w:t>дүгнэж байна.</w:t>
      </w:r>
    </w:p>
    <w:p w:rsidR="00B431DD" w:rsidRPr="00B431DD" w:rsidRDefault="00F17285" w:rsidP="00F17285">
      <w:pPr>
        <w:pStyle w:val="ListParagraph"/>
        <w:spacing w:after="160" w:line="259" w:lineRule="auto"/>
        <w:contextualSpacing/>
        <w:jc w:val="both"/>
        <w:rPr>
          <w:i/>
          <w:color w:val="000000" w:themeColor="text1"/>
          <w:sz w:val="24"/>
          <w:szCs w:val="24"/>
          <w:lang w:val="mn-MN"/>
        </w:rPr>
      </w:pPr>
      <w:r>
        <w:rPr>
          <w:i/>
          <w:color w:val="000000" w:themeColor="text1"/>
          <w:sz w:val="24"/>
          <w:szCs w:val="24"/>
          <w:lang w:val="mn-MN"/>
        </w:rPr>
        <w:lastRenderedPageBreak/>
        <w:t>До</w:t>
      </w:r>
      <w:r w:rsidR="00B431DD" w:rsidRPr="00B431DD">
        <w:rPr>
          <w:i/>
          <w:color w:val="000000" w:themeColor="text1"/>
          <w:sz w:val="24"/>
          <w:szCs w:val="24"/>
          <w:lang w:val="mn-MN"/>
        </w:rPr>
        <w:t>тоод хяналт шалгалт</w:t>
      </w:r>
      <w:r>
        <w:rPr>
          <w:i/>
          <w:color w:val="000000" w:themeColor="text1"/>
          <w:sz w:val="24"/>
          <w:szCs w:val="24"/>
          <w:lang w:val="mn-MN"/>
        </w:rPr>
        <w:t>ын талаар:</w:t>
      </w:r>
    </w:p>
    <w:p w:rsidR="00E855F6" w:rsidRPr="00B431DD" w:rsidRDefault="00B431DD" w:rsidP="00E855F6">
      <w:pPr>
        <w:spacing w:line="276" w:lineRule="auto"/>
        <w:ind w:firstLine="720"/>
        <w:jc w:val="both"/>
        <w:rPr>
          <w:color w:val="000000" w:themeColor="text1"/>
          <w:sz w:val="24"/>
          <w:szCs w:val="24"/>
          <w:lang w:val="mn-MN"/>
        </w:rPr>
      </w:pPr>
      <w:r w:rsidRPr="00B431DD">
        <w:rPr>
          <w:color w:val="000000" w:themeColor="text1"/>
          <w:sz w:val="24"/>
          <w:szCs w:val="24"/>
          <w:lang w:val="mn-MN"/>
        </w:rPr>
        <w:t>Дархан-Уул аймгийн Б</w:t>
      </w:r>
      <w:r w:rsidR="004013E1">
        <w:rPr>
          <w:color w:val="000000" w:themeColor="text1"/>
          <w:sz w:val="24"/>
          <w:szCs w:val="24"/>
          <w:lang w:val="mn-MN"/>
        </w:rPr>
        <w:t>СУГ</w:t>
      </w:r>
      <w:r w:rsidRPr="00B431DD">
        <w:rPr>
          <w:color w:val="000000" w:themeColor="text1"/>
          <w:sz w:val="24"/>
          <w:szCs w:val="24"/>
          <w:lang w:val="mn-MN"/>
        </w:rPr>
        <w:t xml:space="preserve"> дотоод хяналтын жур</w:t>
      </w:r>
      <w:r w:rsidR="004013E1">
        <w:rPr>
          <w:color w:val="000000" w:themeColor="text1"/>
          <w:sz w:val="24"/>
          <w:szCs w:val="24"/>
          <w:lang w:val="mn-MN"/>
        </w:rPr>
        <w:t>а</w:t>
      </w:r>
      <w:r w:rsidRPr="00B431DD">
        <w:rPr>
          <w:color w:val="000000" w:themeColor="text1"/>
          <w:sz w:val="24"/>
          <w:szCs w:val="24"/>
          <w:lang w:val="mn-MN"/>
        </w:rPr>
        <w:t>м</w:t>
      </w:r>
      <w:r w:rsidR="004013E1">
        <w:rPr>
          <w:color w:val="000000" w:themeColor="text1"/>
          <w:sz w:val="24"/>
          <w:szCs w:val="24"/>
          <w:lang w:val="mn-MN"/>
        </w:rPr>
        <w:t>тай боловч уг журмыг</w:t>
      </w:r>
      <w:r w:rsidRPr="00B431DD">
        <w:rPr>
          <w:color w:val="000000" w:themeColor="text1"/>
          <w:sz w:val="24"/>
          <w:szCs w:val="24"/>
          <w:lang w:val="mn-MN"/>
        </w:rPr>
        <w:t xml:space="preserve"> баталсан он сар тодорхойгүй, тушаал шийдвэр байхгүй</w:t>
      </w:r>
      <w:r w:rsidR="007138AB">
        <w:rPr>
          <w:color w:val="000000" w:themeColor="text1"/>
          <w:sz w:val="24"/>
          <w:szCs w:val="24"/>
          <w:lang w:val="mn-MN"/>
        </w:rPr>
        <w:t>.</w:t>
      </w:r>
      <w:r w:rsidR="004013E1">
        <w:rPr>
          <w:color w:val="000000" w:themeColor="text1"/>
          <w:sz w:val="24"/>
          <w:szCs w:val="24"/>
          <w:lang w:val="mn-MN"/>
        </w:rPr>
        <w:t xml:space="preserve"> Г</w:t>
      </w:r>
      <w:r w:rsidRPr="00B431DD">
        <w:rPr>
          <w:color w:val="000000" w:themeColor="text1"/>
          <w:sz w:val="24"/>
          <w:szCs w:val="24"/>
          <w:lang w:val="mn-MN"/>
        </w:rPr>
        <w:t xml:space="preserve">азрын даргын 2016 оны 09 дүгээр сарын 28-ны өдрийн 43, 2017 оны 11 дүгээр сарын 29-ны А/74 дүгээр тушаалаар </w:t>
      </w:r>
      <w:r w:rsidR="007138AB" w:rsidRPr="00B431DD">
        <w:rPr>
          <w:color w:val="000000" w:themeColor="text1"/>
          <w:sz w:val="24"/>
          <w:szCs w:val="24"/>
          <w:lang w:val="mn-MN"/>
        </w:rPr>
        <w:t>С.Мандалхүү</w:t>
      </w:r>
      <w:r w:rsidR="007138AB">
        <w:rPr>
          <w:color w:val="000000" w:themeColor="text1"/>
          <w:sz w:val="24"/>
          <w:szCs w:val="24"/>
          <w:lang w:val="mn-MN"/>
        </w:rPr>
        <w:t xml:space="preserve">гээр ахлуулсан 2 гишүүний бүрэлдэхүүнтэй </w:t>
      </w:r>
      <w:r w:rsidRPr="00B431DD">
        <w:rPr>
          <w:color w:val="000000" w:themeColor="text1"/>
          <w:sz w:val="24"/>
          <w:szCs w:val="24"/>
          <w:lang w:val="mn-MN"/>
        </w:rPr>
        <w:t xml:space="preserve">дотоод хяналтын ажлын хэсгийг </w:t>
      </w:r>
      <w:r w:rsidR="007138AB">
        <w:rPr>
          <w:color w:val="000000" w:themeColor="text1"/>
          <w:sz w:val="24"/>
          <w:szCs w:val="24"/>
          <w:lang w:val="mn-MN"/>
        </w:rPr>
        <w:t xml:space="preserve">байгуулжээ. </w:t>
      </w:r>
    </w:p>
    <w:p w:rsidR="00B431DD" w:rsidRDefault="00B431DD" w:rsidP="00E855F6">
      <w:pPr>
        <w:spacing w:line="276" w:lineRule="auto"/>
        <w:ind w:firstLine="720"/>
        <w:jc w:val="both"/>
        <w:rPr>
          <w:color w:val="000000" w:themeColor="text1"/>
          <w:sz w:val="24"/>
          <w:szCs w:val="24"/>
          <w:lang w:val="mn-MN"/>
        </w:rPr>
      </w:pPr>
      <w:r w:rsidRPr="00B431DD">
        <w:rPr>
          <w:color w:val="000000" w:themeColor="text1"/>
          <w:sz w:val="24"/>
          <w:szCs w:val="24"/>
          <w:lang w:val="mn-MN"/>
        </w:rPr>
        <w:t>Дотоод хяналт шалгалтын журмын дагуу дотоод хяналт хийх ажлын төлөвлөгөө</w:t>
      </w:r>
      <w:r w:rsidR="007138AB">
        <w:rPr>
          <w:color w:val="000000" w:themeColor="text1"/>
          <w:sz w:val="24"/>
          <w:szCs w:val="24"/>
          <w:lang w:val="mn-MN"/>
        </w:rPr>
        <w:t>ний дагуу</w:t>
      </w:r>
      <w:r w:rsidRPr="00B431DD">
        <w:rPr>
          <w:color w:val="000000" w:themeColor="text1"/>
          <w:sz w:val="24"/>
          <w:szCs w:val="24"/>
          <w:lang w:val="mn-MN"/>
        </w:rPr>
        <w:t xml:space="preserve"> хууль тогтоомж, дүрэм, журам, тушаал, үйл ажиллагаатай холбоотой 2016 онд 19 шалгах асуудлаас 4, 2017 онд төлөвлөгөөнд тусгагдсан 22 шалгах асуудлаас 4 асуудлыг тус тус хяналтын хуудсаар баталгаажуулан шалгажээ. Энэ нь тухайн төлөвлөгөөт ажлыг бүрэн хэрэгжүүлээгүй, цаг тухайд нь хянаж, шалгах, удирдах албан тушаалтанд танилцуулах, алдаа асуудлыг засаж залруулсан биелэлтийг дүгнэх зэрэг дотоод хяналт шалгалтын ажил хангалтгүй байна. БСУГ-н дотоод хяналт шалгалтын батлагдсан төлөвлөгөөний дагуу төлөвлөг</w:t>
      </w:r>
      <w:r w:rsidR="007138AB">
        <w:rPr>
          <w:color w:val="000000" w:themeColor="text1"/>
          <w:sz w:val="24"/>
          <w:szCs w:val="24"/>
          <w:lang w:val="mn-MN"/>
        </w:rPr>
        <w:t>өөт хугацаанд гүйцэтгэж, улирал болон</w:t>
      </w:r>
      <w:r w:rsidRPr="00B431DD">
        <w:rPr>
          <w:color w:val="000000" w:themeColor="text1"/>
          <w:sz w:val="24"/>
          <w:szCs w:val="24"/>
          <w:lang w:val="mn-MN"/>
        </w:rPr>
        <w:t xml:space="preserve"> хагас бүтэн жилээр тайлагнан хамт олны хурлаар хэлэлцэж, биелэлтийг дүгнэж ажиллах шаардлагатай байна.</w:t>
      </w:r>
    </w:p>
    <w:p w:rsidR="00A317FD" w:rsidRDefault="00A317FD" w:rsidP="00F17285">
      <w:pPr>
        <w:spacing w:line="276" w:lineRule="auto"/>
        <w:ind w:firstLine="360"/>
        <w:jc w:val="both"/>
        <w:rPr>
          <w:color w:val="000000" w:themeColor="text1"/>
          <w:sz w:val="24"/>
          <w:szCs w:val="24"/>
          <w:lang w:val="mn-MN"/>
        </w:rPr>
      </w:pPr>
    </w:p>
    <w:p w:rsidR="00FF0794" w:rsidRPr="00A317FD" w:rsidRDefault="00BB54B9" w:rsidP="00F17285">
      <w:pPr>
        <w:spacing w:after="120" w:line="276" w:lineRule="auto"/>
        <w:ind w:firstLine="720"/>
        <w:jc w:val="both"/>
        <w:rPr>
          <w:color w:val="000000" w:themeColor="text1"/>
          <w:sz w:val="24"/>
          <w:szCs w:val="24"/>
          <w:lang w:val="mn-MN"/>
        </w:rPr>
      </w:pPr>
      <w:r w:rsidRPr="00A317FD">
        <w:rPr>
          <w:color w:val="000000" w:themeColor="text1"/>
          <w:sz w:val="24"/>
          <w:szCs w:val="24"/>
          <w:lang w:val="mn-MN"/>
        </w:rPr>
        <w:t>ХОЁР.</w:t>
      </w:r>
      <w:r w:rsidR="004013E1" w:rsidRPr="00A317FD">
        <w:rPr>
          <w:color w:val="000000" w:themeColor="text1"/>
          <w:sz w:val="24"/>
          <w:szCs w:val="24"/>
          <w:lang w:val="mn-MN"/>
        </w:rPr>
        <w:t xml:space="preserve"> ДҮГНЭЛТ:</w:t>
      </w:r>
    </w:p>
    <w:p w:rsidR="00357F4A" w:rsidRDefault="00357F4A" w:rsidP="00066C7E">
      <w:pPr>
        <w:spacing w:line="283" w:lineRule="auto"/>
        <w:ind w:firstLine="720"/>
        <w:jc w:val="both"/>
        <w:rPr>
          <w:bCs/>
          <w:color w:val="000000"/>
          <w:sz w:val="24"/>
          <w:szCs w:val="24"/>
          <w:lang w:val="mn-MN" w:eastAsia="mn-MN"/>
        </w:rPr>
      </w:pPr>
      <w:r>
        <w:rPr>
          <w:bCs/>
          <w:color w:val="000000"/>
          <w:sz w:val="24"/>
          <w:szCs w:val="24"/>
          <w:lang w:val="mn-MN" w:eastAsia="mn-MN"/>
        </w:rPr>
        <w:t>Аудитын явцад цуглуулсан нотлох зүйл,</w:t>
      </w:r>
      <w:r w:rsidRPr="0052128A">
        <w:rPr>
          <w:bCs/>
          <w:color w:val="000000"/>
          <w:sz w:val="24"/>
          <w:szCs w:val="24"/>
          <w:lang w:val="mn-MN" w:eastAsia="mn-MN"/>
        </w:rPr>
        <w:t xml:space="preserve"> аудитын дүнд үндэслэн дараах дүгнэлтийг өгч байна. </w:t>
      </w:r>
    </w:p>
    <w:p w:rsidR="00E9139B" w:rsidRDefault="00B431DD" w:rsidP="00066C7E">
      <w:pPr>
        <w:spacing w:line="283" w:lineRule="auto"/>
        <w:ind w:firstLine="720"/>
        <w:jc w:val="both"/>
        <w:rPr>
          <w:color w:val="000000" w:themeColor="text1"/>
          <w:sz w:val="24"/>
          <w:szCs w:val="24"/>
          <w:lang w:val="mn-MN"/>
        </w:rPr>
      </w:pPr>
      <w:r w:rsidRPr="00B431DD">
        <w:rPr>
          <w:color w:val="000000" w:themeColor="text1"/>
          <w:sz w:val="24"/>
          <w:szCs w:val="24"/>
          <w:lang w:val="mn-MN"/>
        </w:rPr>
        <w:t>Б</w:t>
      </w:r>
      <w:r w:rsidR="00357F4A">
        <w:rPr>
          <w:color w:val="000000" w:themeColor="text1"/>
          <w:sz w:val="24"/>
          <w:szCs w:val="24"/>
          <w:lang w:val="mn-MN"/>
        </w:rPr>
        <w:t xml:space="preserve">оловсрол, соёл урлагийн  газар нь Боловсролын тухай хууль тогтоомж, төсөл, хөтөлбөрийн хэрэгжилтийг зохион байгуулах чиг үүргээ хэрэгжүүлж ирсэн ч үйл ажиллагаа, үр дүнгээ тайлагнах, дотоод ажил хангалтгүй байна. </w:t>
      </w:r>
    </w:p>
    <w:p w:rsidR="00E9139B" w:rsidRDefault="00E9139B" w:rsidP="00066C7E">
      <w:pPr>
        <w:spacing w:line="283" w:lineRule="auto"/>
        <w:ind w:firstLine="720"/>
        <w:jc w:val="both"/>
        <w:rPr>
          <w:color w:val="000000" w:themeColor="text1"/>
          <w:sz w:val="24"/>
          <w:szCs w:val="24"/>
          <w:lang w:val="mn-MN"/>
        </w:rPr>
      </w:pPr>
    </w:p>
    <w:p w:rsidR="00FF0794" w:rsidRPr="00A317FD" w:rsidRDefault="00A317FD" w:rsidP="002C6CE2">
      <w:pPr>
        <w:spacing w:after="120" w:line="276" w:lineRule="auto"/>
        <w:ind w:firstLine="720"/>
        <w:jc w:val="both"/>
        <w:rPr>
          <w:color w:val="000000" w:themeColor="text1"/>
          <w:sz w:val="24"/>
          <w:szCs w:val="24"/>
          <w:lang w:val="mn-MN"/>
        </w:rPr>
      </w:pPr>
      <w:r w:rsidRPr="00A317FD">
        <w:rPr>
          <w:color w:val="000000" w:themeColor="text1"/>
          <w:sz w:val="24"/>
          <w:szCs w:val="24"/>
          <w:lang w:val="mn-MN"/>
        </w:rPr>
        <w:t xml:space="preserve">ГУРАВ. </w:t>
      </w:r>
      <w:r w:rsidR="004013E1" w:rsidRPr="00A317FD">
        <w:rPr>
          <w:color w:val="000000" w:themeColor="text1"/>
          <w:sz w:val="24"/>
          <w:szCs w:val="24"/>
          <w:lang w:val="mn-MN"/>
        </w:rPr>
        <w:t>ЗӨВЛӨМЖ:</w:t>
      </w:r>
    </w:p>
    <w:p w:rsidR="00357F4A" w:rsidRPr="0052128A" w:rsidRDefault="00FF0794" w:rsidP="00357F4A">
      <w:pPr>
        <w:pStyle w:val="ListParagraph"/>
        <w:spacing w:line="276" w:lineRule="auto"/>
        <w:ind w:left="0" w:firstLine="851"/>
        <w:jc w:val="both"/>
        <w:rPr>
          <w:bCs/>
          <w:color w:val="000000"/>
          <w:sz w:val="24"/>
          <w:szCs w:val="24"/>
          <w:lang w:val="mn-MN" w:eastAsia="mn-MN"/>
        </w:rPr>
      </w:pPr>
      <w:r w:rsidRPr="00B431DD">
        <w:rPr>
          <w:color w:val="000000" w:themeColor="text1"/>
          <w:sz w:val="24"/>
          <w:szCs w:val="24"/>
          <w:lang w:val="mn-MN"/>
        </w:rPr>
        <w:t xml:space="preserve"> </w:t>
      </w:r>
      <w:r w:rsidR="00357F4A" w:rsidRPr="0052128A">
        <w:rPr>
          <w:bCs/>
          <w:color w:val="000000"/>
          <w:sz w:val="24"/>
          <w:szCs w:val="24"/>
          <w:lang w:val="mn-MN" w:eastAsia="mn-MN"/>
        </w:rPr>
        <w:t>Аудит</w:t>
      </w:r>
      <w:r w:rsidR="00357F4A">
        <w:rPr>
          <w:bCs/>
          <w:color w:val="000000"/>
          <w:sz w:val="24"/>
          <w:szCs w:val="24"/>
          <w:lang w:val="mn-MN" w:eastAsia="mn-MN"/>
        </w:rPr>
        <w:t xml:space="preserve">аар илрүүлсэн зүйл, аудитын </w:t>
      </w:r>
      <w:r w:rsidR="00357F4A" w:rsidRPr="0052128A">
        <w:rPr>
          <w:bCs/>
          <w:color w:val="000000"/>
          <w:sz w:val="24"/>
          <w:szCs w:val="24"/>
          <w:lang w:val="mn-MN" w:eastAsia="mn-MN"/>
        </w:rPr>
        <w:t xml:space="preserve">дүгнэлтэд үндэслэн </w:t>
      </w:r>
      <w:r w:rsidR="00876A34" w:rsidRPr="00B431DD">
        <w:rPr>
          <w:color w:val="000000" w:themeColor="text1"/>
          <w:sz w:val="24"/>
          <w:szCs w:val="24"/>
          <w:lang w:val="mn-MN"/>
        </w:rPr>
        <w:t>Б</w:t>
      </w:r>
      <w:r w:rsidR="00876A34">
        <w:rPr>
          <w:color w:val="000000" w:themeColor="text1"/>
          <w:sz w:val="24"/>
          <w:szCs w:val="24"/>
          <w:lang w:val="mn-MN"/>
        </w:rPr>
        <w:t>оловсрол, соёл урлагийн  газрын дарга Б.Гантулгад</w:t>
      </w:r>
      <w:r w:rsidR="00357F4A">
        <w:rPr>
          <w:bCs/>
          <w:color w:val="000000"/>
          <w:sz w:val="24"/>
          <w:szCs w:val="24"/>
          <w:lang w:val="mn-MN" w:eastAsia="mn-MN"/>
        </w:rPr>
        <w:t xml:space="preserve"> </w:t>
      </w:r>
      <w:r w:rsidR="00357F4A" w:rsidRPr="0052128A">
        <w:rPr>
          <w:bCs/>
          <w:color w:val="000000"/>
          <w:sz w:val="24"/>
          <w:szCs w:val="24"/>
          <w:lang w:val="mn-MN" w:eastAsia="mn-MN"/>
        </w:rPr>
        <w:t xml:space="preserve">дараах арга хэмжээ авч хэрэгжүүлэхийг зөвлөж байна. </w:t>
      </w:r>
    </w:p>
    <w:p w:rsidR="00357F4A" w:rsidRPr="00BF4391" w:rsidRDefault="00357F4A" w:rsidP="00357F4A">
      <w:pPr>
        <w:pStyle w:val="ListParagraph"/>
        <w:tabs>
          <w:tab w:val="left" w:pos="709"/>
          <w:tab w:val="left" w:pos="851"/>
        </w:tabs>
        <w:ind w:left="360" w:firstLine="720"/>
        <w:rPr>
          <w:bCs/>
          <w:color w:val="000000"/>
          <w:sz w:val="16"/>
          <w:szCs w:val="16"/>
          <w:lang w:val="mn-MN" w:eastAsia="mn-MN"/>
        </w:rPr>
      </w:pPr>
    </w:p>
    <w:p w:rsidR="00A40680" w:rsidRDefault="00A40680" w:rsidP="00A40680">
      <w:pPr>
        <w:pStyle w:val="ListParagraph"/>
        <w:numPr>
          <w:ilvl w:val="0"/>
          <w:numId w:val="43"/>
        </w:numPr>
        <w:spacing w:line="276" w:lineRule="auto"/>
        <w:jc w:val="both"/>
        <w:rPr>
          <w:color w:val="000000" w:themeColor="text1"/>
          <w:sz w:val="24"/>
          <w:szCs w:val="24"/>
          <w:lang w:val="mn-MN"/>
        </w:rPr>
      </w:pPr>
      <w:r>
        <w:rPr>
          <w:color w:val="000000" w:themeColor="text1"/>
          <w:sz w:val="24"/>
          <w:szCs w:val="24"/>
          <w:lang w:val="mn-MN"/>
        </w:rPr>
        <w:t>Байгууллагын с</w:t>
      </w:r>
      <w:r w:rsidRPr="00A40680">
        <w:rPr>
          <w:color w:val="000000" w:themeColor="text1"/>
          <w:sz w:val="24"/>
          <w:szCs w:val="24"/>
          <w:lang w:val="mn-MN"/>
        </w:rPr>
        <w:t>тратеги төлөвлөгөө</w:t>
      </w:r>
      <w:r>
        <w:rPr>
          <w:color w:val="000000" w:themeColor="text1"/>
          <w:sz w:val="24"/>
          <w:szCs w:val="24"/>
          <w:lang w:val="mn-MN"/>
        </w:rPr>
        <w:t>г</w:t>
      </w:r>
      <w:r w:rsidRPr="00A40680">
        <w:rPr>
          <w:color w:val="000000" w:themeColor="text1"/>
          <w:sz w:val="24"/>
          <w:szCs w:val="24"/>
          <w:lang w:val="mn-MN"/>
        </w:rPr>
        <w:t xml:space="preserve"> Төрийн захиргааны төв байгууллагын төлөвлөгөө, арга зүй, шинэчлэлтэй уялдуулан </w:t>
      </w:r>
      <w:r>
        <w:rPr>
          <w:color w:val="000000" w:themeColor="text1"/>
          <w:sz w:val="24"/>
          <w:szCs w:val="24"/>
          <w:lang w:val="mn-MN"/>
        </w:rPr>
        <w:t>боло</w:t>
      </w:r>
      <w:r w:rsidR="00431D7F">
        <w:rPr>
          <w:color w:val="000000" w:themeColor="text1"/>
          <w:sz w:val="24"/>
          <w:szCs w:val="24"/>
          <w:lang w:val="mn-MN"/>
        </w:rPr>
        <w:t>в</w:t>
      </w:r>
      <w:r>
        <w:rPr>
          <w:color w:val="000000" w:themeColor="text1"/>
          <w:sz w:val="24"/>
          <w:szCs w:val="24"/>
          <w:lang w:val="mn-MN"/>
        </w:rPr>
        <w:t>сруула</w:t>
      </w:r>
      <w:r w:rsidRPr="00A40680">
        <w:rPr>
          <w:color w:val="000000" w:themeColor="text1"/>
          <w:sz w:val="24"/>
          <w:szCs w:val="24"/>
          <w:lang w:val="mn-MN"/>
        </w:rPr>
        <w:t xml:space="preserve">х </w:t>
      </w:r>
    </w:p>
    <w:p w:rsidR="00A40680" w:rsidRPr="00A40680" w:rsidRDefault="00A40680" w:rsidP="00A40680">
      <w:pPr>
        <w:pStyle w:val="ListParagraph"/>
        <w:spacing w:line="276" w:lineRule="auto"/>
        <w:ind w:left="1080"/>
        <w:jc w:val="both"/>
        <w:rPr>
          <w:color w:val="000000" w:themeColor="text1"/>
          <w:sz w:val="24"/>
          <w:szCs w:val="24"/>
          <w:lang w:val="mn-MN"/>
        </w:rPr>
      </w:pPr>
    </w:p>
    <w:p w:rsidR="002A76DD" w:rsidRDefault="00467FD0" w:rsidP="006754B0">
      <w:pPr>
        <w:pStyle w:val="ListParagraph"/>
        <w:numPr>
          <w:ilvl w:val="0"/>
          <w:numId w:val="43"/>
        </w:numPr>
        <w:spacing w:line="276" w:lineRule="auto"/>
        <w:jc w:val="both"/>
        <w:rPr>
          <w:color w:val="000000" w:themeColor="text1"/>
          <w:sz w:val="24"/>
          <w:szCs w:val="24"/>
          <w:lang w:val="mn-MN"/>
        </w:rPr>
      </w:pPr>
      <w:r w:rsidRPr="00467FD0">
        <w:rPr>
          <w:color w:val="000000" w:themeColor="text1"/>
          <w:sz w:val="24"/>
          <w:szCs w:val="24"/>
          <w:lang w:val="mn-MN"/>
        </w:rPr>
        <w:t xml:space="preserve">Төрийн үйлчилгээний албаны удирдах албан тушаалд томилогдох ажилтны сонгон шалгаруулалтыг </w:t>
      </w:r>
      <w:r w:rsidR="002A76DD">
        <w:rPr>
          <w:color w:val="000000" w:themeColor="text1"/>
          <w:sz w:val="24"/>
          <w:szCs w:val="24"/>
          <w:lang w:val="mn-MN"/>
        </w:rPr>
        <w:t>Төрийн албаны зөвлөлийн 2013 оны 60 дугаар тогтоолоор батлагдсан журмын дагуу зохион байгуул</w:t>
      </w:r>
      <w:r w:rsidR="00E80423">
        <w:rPr>
          <w:color w:val="000000" w:themeColor="text1"/>
          <w:sz w:val="24"/>
          <w:szCs w:val="24"/>
          <w:lang w:val="mn-MN"/>
        </w:rPr>
        <w:t>ах</w:t>
      </w:r>
    </w:p>
    <w:p w:rsidR="00431D7F" w:rsidRPr="00431D7F" w:rsidRDefault="00431D7F" w:rsidP="00431D7F">
      <w:pPr>
        <w:pStyle w:val="ListParagraph"/>
        <w:rPr>
          <w:color w:val="000000" w:themeColor="text1"/>
          <w:sz w:val="24"/>
          <w:szCs w:val="24"/>
          <w:lang w:val="mn-MN"/>
        </w:rPr>
      </w:pPr>
    </w:p>
    <w:p w:rsidR="00431D7F" w:rsidRDefault="00431D7F" w:rsidP="006754B0">
      <w:pPr>
        <w:pStyle w:val="ListParagraph"/>
        <w:numPr>
          <w:ilvl w:val="0"/>
          <w:numId w:val="43"/>
        </w:numPr>
        <w:spacing w:line="276" w:lineRule="auto"/>
        <w:jc w:val="both"/>
        <w:rPr>
          <w:color w:val="000000" w:themeColor="text1"/>
          <w:sz w:val="24"/>
          <w:szCs w:val="24"/>
          <w:lang w:val="mn-MN"/>
        </w:rPr>
      </w:pPr>
      <w:r>
        <w:rPr>
          <w:color w:val="000000" w:themeColor="text1"/>
          <w:sz w:val="24"/>
          <w:szCs w:val="24"/>
          <w:lang w:val="mn-MN"/>
        </w:rPr>
        <w:t>Төсвийн тухай хуулийн 6 дугаар зүйлийн 6.4.2-т “Төсвийг зохистой удирдаж, авлага, өр төлбөр үүсгэхгүй байх” гэж заасныг хэрэгжүүлж ажиллах</w:t>
      </w:r>
    </w:p>
    <w:p w:rsidR="002A76DD" w:rsidRPr="002A76DD" w:rsidRDefault="002A76DD" w:rsidP="002A76DD">
      <w:pPr>
        <w:pStyle w:val="ListParagraph"/>
        <w:rPr>
          <w:color w:val="000000" w:themeColor="text1"/>
          <w:sz w:val="24"/>
          <w:szCs w:val="24"/>
          <w:lang w:val="mn-MN"/>
        </w:rPr>
      </w:pPr>
    </w:p>
    <w:p w:rsidR="00A44EA6" w:rsidRDefault="00A44EA6" w:rsidP="00A44EA6">
      <w:pPr>
        <w:pStyle w:val="ListParagraph"/>
        <w:numPr>
          <w:ilvl w:val="0"/>
          <w:numId w:val="43"/>
        </w:numPr>
        <w:spacing w:line="276" w:lineRule="auto"/>
        <w:jc w:val="both"/>
        <w:rPr>
          <w:color w:val="000000" w:themeColor="text1"/>
          <w:sz w:val="24"/>
          <w:szCs w:val="24"/>
          <w:lang w:val="mn-MN"/>
        </w:rPr>
      </w:pPr>
      <w:r w:rsidRPr="00A44EA6">
        <w:rPr>
          <w:color w:val="000000" w:themeColor="text1"/>
          <w:sz w:val="24"/>
          <w:szCs w:val="24"/>
          <w:lang w:val="mn-MN"/>
        </w:rPr>
        <w:t>Боловсролын байгууллагын үйл ажиллагаанд хяналт тавих, аттестатчилах чиг үүргийг хэрэгжүүл</w:t>
      </w:r>
      <w:r>
        <w:rPr>
          <w:color w:val="000000" w:themeColor="text1"/>
          <w:sz w:val="24"/>
          <w:szCs w:val="24"/>
          <w:lang w:val="mn-MN"/>
        </w:rPr>
        <w:t>ж ажиллах</w:t>
      </w:r>
    </w:p>
    <w:p w:rsidR="00520040" w:rsidRPr="00520040" w:rsidRDefault="00520040" w:rsidP="00520040">
      <w:pPr>
        <w:pStyle w:val="ListParagraph"/>
        <w:rPr>
          <w:color w:val="000000" w:themeColor="text1"/>
          <w:sz w:val="24"/>
          <w:szCs w:val="24"/>
          <w:lang w:val="mn-MN"/>
        </w:rPr>
      </w:pPr>
    </w:p>
    <w:p w:rsidR="00520040" w:rsidRPr="000B57C5" w:rsidRDefault="00431D7F" w:rsidP="006754B0">
      <w:pPr>
        <w:pStyle w:val="ListParagraph"/>
        <w:numPr>
          <w:ilvl w:val="0"/>
          <w:numId w:val="43"/>
        </w:numPr>
        <w:spacing w:line="276" w:lineRule="auto"/>
        <w:jc w:val="both"/>
        <w:rPr>
          <w:color w:val="000000" w:themeColor="text1"/>
          <w:sz w:val="24"/>
          <w:szCs w:val="24"/>
          <w:lang w:val="mn-MN"/>
        </w:rPr>
      </w:pPr>
      <w:r>
        <w:rPr>
          <w:color w:val="auto"/>
          <w:sz w:val="24"/>
          <w:szCs w:val="24"/>
          <w:lang w:val="mn-MN"/>
        </w:rPr>
        <w:lastRenderedPageBreak/>
        <w:t>“</w:t>
      </w:r>
      <w:r w:rsidR="00520040">
        <w:rPr>
          <w:color w:val="auto"/>
          <w:sz w:val="24"/>
          <w:szCs w:val="24"/>
          <w:lang w:val="mn-MN"/>
        </w:rPr>
        <w:t>Төрийн албан хэрэг хөтлөлтийн үндсэн заавар”-ын 1.7 дахь заалтыг бүрэн хэрэгжүүлж ажиллах</w:t>
      </w:r>
    </w:p>
    <w:p w:rsidR="000B57C5" w:rsidRPr="000B57C5" w:rsidRDefault="000B57C5" w:rsidP="000B57C5">
      <w:pPr>
        <w:pStyle w:val="ListParagraph"/>
        <w:rPr>
          <w:color w:val="000000" w:themeColor="text1"/>
          <w:sz w:val="24"/>
          <w:szCs w:val="24"/>
          <w:lang w:val="mn-MN"/>
        </w:rPr>
      </w:pPr>
    </w:p>
    <w:p w:rsidR="000B57C5" w:rsidRPr="000B57C5" w:rsidRDefault="000B57C5" w:rsidP="000B57C5">
      <w:pPr>
        <w:pStyle w:val="ListParagraph"/>
        <w:numPr>
          <w:ilvl w:val="0"/>
          <w:numId w:val="43"/>
        </w:numPr>
        <w:spacing w:after="160" w:line="276" w:lineRule="auto"/>
        <w:contextualSpacing/>
        <w:jc w:val="both"/>
        <w:rPr>
          <w:b/>
          <w:color w:val="auto"/>
          <w:sz w:val="24"/>
          <w:szCs w:val="24"/>
          <w:lang w:val="mn-MN"/>
        </w:rPr>
      </w:pPr>
      <w:r w:rsidRPr="000B57C5">
        <w:rPr>
          <w:color w:val="auto"/>
          <w:sz w:val="24"/>
          <w:szCs w:val="24"/>
          <w:lang w:val="mn-MN"/>
        </w:rPr>
        <w:t xml:space="preserve">Дотоод хяналт шалгалтын журмыг сайжруулж, </w:t>
      </w:r>
      <w:r>
        <w:rPr>
          <w:color w:val="auto"/>
          <w:sz w:val="24"/>
          <w:szCs w:val="24"/>
          <w:lang w:val="mn-MN"/>
        </w:rPr>
        <w:t xml:space="preserve">төлөвлөгөөний дагуу хяналтыг бүрэн хэрэгжүүлж </w:t>
      </w:r>
      <w:r w:rsidRPr="000B57C5">
        <w:rPr>
          <w:color w:val="auto"/>
          <w:sz w:val="24"/>
          <w:szCs w:val="24"/>
          <w:lang w:val="mn-MN"/>
        </w:rPr>
        <w:t>ажиллах</w:t>
      </w:r>
    </w:p>
    <w:p w:rsidR="00431D7F" w:rsidRPr="00431D7F" w:rsidRDefault="00431D7F" w:rsidP="00431D7F">
      <w:pPr>
        <w:pStyle w:val="ListParagraph"/>
        <w:rPr>
          <w:color w:val="000000" w:themeColor="text1"/>
          <w:sz w:val="24"/>
          <w:szCs w:val="24"/>
          <w:lang w:val="mn-MN"/>
        </w:rPr>
      </w:pPr>
    </w:p>
    <w:p w:rsidR="00431D7F" w:rsidRDefault="00431D7F" w:rsidP="00431D7F">
      <w:pPr>
        <w:spacing w:line="276" w:lineRule="auto"/>
        <w:ind w:firstLine="851"/>
        <w:jc w:val="both"/>
        <w:rPr>
          <w:bCs/>
          <w:color w:val="000000"/>
          <w:sz w:val="24"/>
          <w:szCs w:val="24"/>
          <w:lang w:val="mn-MN" w:eastAsia="mn-MN"/>
        </w:rPr>
      </w:pPr>
      <w:r>
        <w:rPr>
          <w:bCs/>
          <w:color w:val="000000"/>
          <w:sz w:val="24"/>
          <w:szCs w:val="24"/>
          <w:lang w:val="mn-MN" w:eastAsia="mn-MN"/>
        </w:rPr>
        <w:t>Аудитаар өгсөн з</w:t>
      </w:r>
      <w:r w:rsidRPr="0052128A">
        <w:rPr>
          <w:bCs/>
          <w:color w:val="000000"/>
          <w:sz w:val="24"/>
          <w:szCs w:val="24"/>
          <w:lang w:val="mn-MN" w:eastAsia="mn-MN"/>
        </w:rPr>
        <w:t>өвлөмж</w:t>
      </w:r>
      <w:r>
        <w:rPr>
          <w:bCs/>
          <w:color w:val="000000"/>
          <w:sz w:val="24"/>
          <w:szCs w:val="24"/>
          <w:lang w:val="mn-MN" w:eastAsia="mn-MN"/>
        </w:rPr>
        <w:t xml:space="preserve">, акт, албан шаардлагыг хэрэгжүүлж, </w:t>
      </w:r>
      <w:r w:rsidR="000B57C5">
        <w:rPr>
          <w:bCs/>
          <w:color w:val="000000"/>
          <w:sz w:val="24"/>
          <w:szCs w:val="24"/>
          <w:lang w:val="mn-MN" w:eastAsia="mn-MN"/>
        </w:rPr>
        <w:t>биелэлтийг 2019 оны 1 дү</w:t>
      </w:r>
      <w:r w:rsidRPr="0052128A">
        <w:rPr>
          <w:bCs/>
          <w:color w:val="000000"/>
          <w:sz w:val="24"/>
          <w:szCs w:val="24"/>
          <w:lang w:val="mn-MN" w:eastAsia="mn-MN"/>
        </w:rPr>
        <w:t>г</w:t>
      </w:r>
      <w:r w:rsidR="000B57C5">
        <w:rPr>
          <w:bCs/>
          <w:color w:val="000000"/>
          <w:sz w:val="24"/>
          <w:szCs w:val="24"/>
          <w:lang w:val="mn-MN" w:eastAsia="mn-MN"/>
        </w:rPr>
        <w:t>ээ</w:t>
      </w:r>
      <w:r w:rsidRPr="0052128A">
        <w:rPr>
          <w:bCs/>
          <w:color w:val="000000"/>
          <w:sz w:val="24"/>
          <w:szCs w:val="24"/>
          <w:lang w:val="mn-MN" w:eastAsia="mn-MN"/>
        </w:rPr>
        <w:t>р улиралд багтаан ирүүлэх.</w:t>
      </w:r>
    </w:p>
    <w:p w:rsidR="000B57C5" w:rsidRDefault="000B57C5" w:rsidP="00431D7F">
      <w:pPr>
        <w:spacing w:line="276" w:lineRule="auto"/>
        <w:ind w:firstLine="851"/>
        <w:jc w:val="both"/>
        <w:rPr>
          <w:bCs/>
          <w:color w:val="000000"/>
          <w:sz w:val="24"/>
          <w:szCs w:val="24"/>
          <w:lang w:val="mn-MN" w:eastAsia="mn-MN"/>
        </w:rPr>
      </w:pPr>
    </w:p>
    <w:p w:rsidR="000B57C5" w:rsidRDefault="000B57C5" w:rsidP="00431D7F">
      <w:pPr>
        <w:spacing w:line="276" w:lineRule="auto"/>
        <w:ind w:firstLine="851"/>
        <w:jc w:val="both"/>
        <w:rPr>
          <w:bCs/>
          <w:color w:val="000000"/>
          <w:sz w:val="24"/>
          <w:szCs w:val="24"/>
          <w:lang w:val="mn-MN" w:eastAsia="mn-MN"/>
        </w:rPr>
      </w:pPr>
    </w:p>
    <w:p w:rsidR="000B57C5" w:rsidRDefault="000B57C5" w:rsidP="00431D7F">
      <w:pPr>
        <w:spacing w:line="276" w:lineRule="auto"/>
        <w:ind w:firstLine="851"/>
        <w:jc w:val="both"/>
        <w:rPr>
          <w:bCs/>
          <w:color w:val="000000"/>
          <w:sz w:val="16"/>
          <w:szCs w:val="16"/>
          <w:lang w:val="mn-MN" w:eastAsia="mn-MN"/>
        </w:rPr>
      </w:pPr>
    </w:p>
    <w:p w:rsidR="00431D7F" w:rsidRPr="00CB2E83" w:rsidRDefault="00431D7F" w:rsidP="00CB2E83">
      <w:pPr>
        <w:pStyle w:val="ListParagraph"/>
        <w:jc w:val="center"/>
        <w:rPr>
          <w:bCs/>
          <w:color w:val="000000"/>
          <w:sz w:val="24"/>
          <w:szCs w:val="24"/>
          <w:lang w:val="mn-MN" w:eastAsia="mn-MN"/>
        </w:rPr>
      </w:pPr>
      <w:r>
        <w:rPr>
          <w:bCs/>
          <w:color w:val="000000"/>
          <w:sz w:val="24"/>
          <w:szCs w:val="24"/>
          <w:lang w:val="mn-MN" w:eastAsia="mn-MN"/>
        </w:rPr>
        <w:t>ДАРХАН-УУЛ АЙМАГ ДАХЬ ТӨРИЙН АУДИТЫН ГАЗАР</w:t>
      </w:r>
      <w:bookmarkStart w:id="0" w:name="_GoBack"/>
      <w:bookmarkEnd w:id="0"/>
    </w:p>
    <w:sectPr w:rsidR="00431D7F" w:rsidRPr="00CB2E83" w:rsidSect="006B3EB9">
      <w:footerReference w:type="default" r:id="rId8"/>
      <w:pgSz w:w="12240" w:h="15840" w:code="1"/>
      <w:pgMar w:top="993" w:right="907" w:bottom="1134" w:left="1701" w:header="27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DF" w:rsidRDefault="003D55DF" w:rsidP="00F36505">
      <w:r>
        <w:separator/>
      </w:r>
    </w:p>
  </w:endnote>
  <w:endnote w:type="continuationSeparator" w:id="0">
    <w:p w:rsidR="003D55DF" w:rsidRDefault="003D55DF" w:rsidP="00F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551613747"/>
      <w:docPartObj>
        <w:docPartGallery w:val="Page Numbers (Bottom of Page)"/>
        <w:docPartUnique/>
      </w:docPartObj>
    </w:sdtPr>
    <w:sdtEndPr/>
    <w:sdtContent>
      <w:p w:rsidR="002A35BF" w:rsidRDefault="003D55DF">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_x0000_s2049"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fillcolor="black">
              <w10:wrap type="none"/>
              <w10:anchorlock/>
            </v:shape>
          </w:pict>
        </w:r>
      </w:p>
      <w:p w:rsidR="002A35BF" w:rsidRDefault="002A35BF">
        <w:pPr>
          <w:pStyle w:val="Footer"/>
          <w:jc w:val="center"/>
        </w:pPr>
        <w:r>
          <w:fldChar w:fldCharType="begin"/>
        </w:r>
        <w:r>
          <w:instrText xml:space="preserve"> PAGE    \* MERGEFORMAT </w:instrText>
        </w:r>
        <w:r>
          <w:fldChar w:fldCharType="separate"/>
        </w:r>
        <w:r w:rsidR="00CB2E83">
          <w:rPr>
            <w:noProof/>
          </w:rPr>
          <w:t>4</w:t>
        </w:r>
        <w:r>
          <w:rPr>
            <w:noProof/>
          </w:rPr>
          <w:fldChar w:fldCharType="end"/>
        </w:r>
      </w:p>
    </w:sdtContent>
  </w:sdt>
  <w:p w:rsidR="002A35BF" w:rsidRDefault="002A3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DF" w:rsidRDefault="003D55DF" w:rsidP="00F36505">
      <w:r>
        <w:separator/>
      </w:r>
    </w:p>
  </w:footnote>
  <w:footnote w:type="continuationSeparator" w:id="0">
    <w:p w:rsidR="003D55DF" w:rsidRDefault="003D55DF" w:rsidP="00F36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DF5"/>
    <w:multiLevelType w:val="hybridMultilevel"/>
    <w:tmpl w:val="41F0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A73CB"/>
    <w:multiLevelType w:val="hybridMultilevel"/>
    <w:tmpl w:val="F75E7740"/>
    <w:lvl w:ilvl="0" w:tplc="A5844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704F0"/>
    <w:multiLevelType w:val="multilevel"/>
    <w:tmpl w:val="31FCFC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D5083"/>
    <w:multiLevelType w:val="hybridMultilevel"/>
    <w:tmpl w:val="8BB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F0C0C"/>
    <w:multiLevelType w:val="hybridMultilevel"/>
    <w:tmpl w:val="50B2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75DD0"/>
    <w:multiLevelType w:val="hybridMultilevel"/>
    <w:tmpl w:val="652A88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3792BF4"/>
    <w:multiLevelType w:val="multilevel"/>
    <w:tmpl w:val="C4EE5734"/>
    <w:lvl w:ilvl="0">
      <w:start w:val="1"/>
      <w:numFmt w:val="decimal"/>
      <w:lvlText w:val="%1."/>
      <w:lvlJc w:val="left"/>
      <w:pPr>
        <w:ind w:left="612" w:hanging="612"/>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7" w15:restartNumberingAfterBreak="0">
    <w:nsid w:val="16DB73BE"/>
    <w:multiLevelType w:val="hybridMultilevel"/>
    <w:tmpl w:val="264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45DC3"/>
    <w:multiLevelType w:val="hybridMultilevel"/>
    <w:tmpl w:val="0FF0AE12"/>
    <w:lvl w:ilvl="0" w:tplc="0D3AE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13E98"/>
    <w:multiLevelType w:val="hybridMultilevel"/>
    <w:tmpl w:val="C76CF314"/>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10" w15:restartNumberingAfterBreak="0">
    <w:nsid w:val="1DE5019D"/>
    <w:multiLevelType w:val="multilevel"/>
    <w:tmpl w:val="3CCE2BD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0E0D98"/>
    <w:multiLevelType w:val="hybridMultilevel"/>
    <w:tmpl w:val="6B4CBA08"/>
    <w:lvl w:ilvl="0" w:tplc="FD70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742E11"/>
    <w:multiLevelType w:val="multilevel"/>
    <w:tmpl w:val="9F7E3184"/>
    <w:lvl w:ilvl="0">
      <w:start w:val="1"/>
      <w:numFmt w:val="decimal"/>
      <w:lvlText w:val="%1"/>
      <w:lvlJc w:val="left"/>
      <w:pPr>
        <w:ind w:left="408" w:hanging="408"/>
      </w:pPr>
      <w:rPr>
        <w:rFonts w:hint="default"/>
      </w:rPr>
    </w:lvl>
    <w:lvl w:ilvl="1">
      <w:start w:val="1"/>
      <w:numFmt w:val="decimal"/>
      <w:lvlText w:val="%1.%2"/>
      <w:lvlJc w:val="left"/>
      <w:pPr>
        <w:ind w:left="1128" w:hanging="408"/>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0FC0DB8"/>
    <w:multiLevelType w:val="hybridMultilevel"/>
    <w:tmpl w:val="B9546432"/>
    <w:lvl w:ilvl="0" w:tplc="6FCC5894">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6664D"/>
    <w:multiLevelType w:val="hybridMultilevel"/>
    <w:tmpl w:val="8C38BFD6"/>
    <w:lvl w:ilvl="0" w:tplc="92902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C315D2"/>
    <w:multiLevelType w:val="hybridMultilevel"/>
    <w:tmpl w:val="C06452B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279B5"/>
    <w:multiLevelType w:val="multilevel"/>
    <w:tmpl w:val="C9FC7CBA"/>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6C01781"/>
    <w:multiLevelType w:val="hybridMultilevel"/>
    <w:tmpl w:val="F2B8364A"/>
    <w:lvl w:ilvl="0" w:tplc="3080E8C2">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82D5295"/>
    <w:multiLevelType w:val="hybridMultilevel"/>
    <w:tmpl w:val="8370063E"/>
    <w:lvl w:ilvl="0" w:tplc="D1E60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25A26"/>
    <w:multiLevelType w:val="hybridMultilevel"/>
    <w:tmpl w:val="7D3C0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A11317"/>
    <w:multiLevelType w:val="multilevel"/>
    <w:tmpl w:val="206AEF2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3C686D"/>
    <w:multiLevelType w:val="hybridMultilevel"/>
    <w:tmpl w:val="0B566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215E1"/>
    <w:multiLevelType w:val="hybridMultilevel"/>
    <w:tmpl w:val="F5681F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5771758"/>
    <w:multiLevelType w:val="hybridMultilevel"/>
    <w:tmpl w:val="9C669E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74DFC"/>
    <w:multiLevelType w:val="hybridMultilevel"/>
    <w:tmpl w:val="F0A8FD48"/>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A6662C5"/>
    <w:multiLevelType w:val="hybridMultilevel"/>
    <w:tmpl w:val="D0B2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C66F45"/>
    <w:multiLevelType w:val="hybridMultilevel"/>
    <w:tmpl w:val="090C89D0"/>
    <w:lvl w:ilvl="0" w:tplc="19D42ACA">
      <w:start w:val="1"/>
      <w:numFmt w:val="decimal"/>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7" w15:restartNumberingAfterBreak="0">
    <w:nsid w:val="4F7A4FFC"/>
    <w:multiLevelType w:val="hybridMultilevel"/>
    <w:tmpl w:val="B9C07928"/>
    <w:lvl w:ilvl="0" w:tplc="65B8BD7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54394C3C"/>
    <w:multiLevelType w:val="hybridMultilevel"/>
    <w:tmpl w:val="B5FE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94D42"/>
    <w:multiLevelType w:val="hybridMultilevel"/>
    <w:tmpl w:val="34D65C5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0" w15:restartNumberingAfterBreak="0">
    <w:nsid w:val="56DB60F5"/>
    <w:multiLevelType w:val="hybridMultilevel"/>
    <w:tmpl w:val="059CB1C8"/>
    <w:lvl w:ilvl="0" w:tplc="558C3EEA">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77548"/>
    <w:multiLevelType w:val="hybridMultilevel"/>
    <w:tmpl w:val="2EAC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07BBF"/>
    <w:multiLevelType w:val="hybridMultilevel"/>
    <w:tmpl w:val="667E5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1972F2"/>
    <w:multiLevelType w:val="hybridMultilevel"/>
    <w:tmpl w:val="CEAA0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24F0D"/>
    <w:multiLevelType w:val="hybridMultilevel"/>
    <w:tmpl w:val="B0FAF554"/>
    <w:lvl w:ilvl="0" w:tplc="1A14D2AC">
      <w:start w:val="1"/>
      <w:numFmt w:val="decimal"/>
      <w:lvlText w:val="%1."/>
      <w:lvlJc w:val="left"/>
      <w:pPr>
        <w:ind w:left="2781" w:hanging="360"/>
      </w:pPr>
      <w:rPr>
        <w:rFonts w:hint="default"/>
      </w:rPr>
    </w:lvl>
    <w:lvl w:ilvl="1" w:tplc="04500019" w:tentative="1">
      <w:start w:val="1"/>
      <w:numFmt w:val="lowerLetter"/>
      <w:lvlText w:val="%2."/>
      <w:lvlJc w:val="left"/>
      <w:pPr>
        <w:ind w:left="3501" w:hanging="360"/>
      </w:pPr>
    </w:lvl>
    <w:lvl w:ilvl="2" w:tplc="0450001B" w:tentative="1">
      <w:start w:val="1"/>
      <w:numFmt w:val="lowerRoman"/>
      <w:lvlText w:val="%3."/>
      <w:lvlJc w:val="right"/>
      <w:pPr>
        <w:ind w:left="4221" w:hanging="180"/>
      </w:pPr>
    </w:lvl>
    <w:lvl w:ilvl="3" w:tplc="0450000F" w:tentative="1">
      <w:start w:val="1"/>
      <w:numFmt w:val="decimal"/>
      <w:lvlText w:val="%4."/>
      <w:lvlJc w:val="left"/>
      <w:pPr>
        <w:ind w:left="4941" w:hanging="360"/>
      </w:pPr>
    </w:lvl>
    <w:lvl w:ilvl="4" w:tplc="04500019" w:tentative="1">
      <w:start w:val="1"/>
      <w:numFmt w:val="lowerLetter"/>
      <w:lvlText w:val="%5."/>
      <w:lvlJc w:val="left"/>
      <w:pPr>
        <w:ind w:left="5661" w:hanging="360"/>
      </w:pPr>
    </w:lvl>
    <w:lvl w:ilvl="5" w:tplc="0450001B" w:tentative="1">
      <w:start w:val="1"/>
      <w:numFmt w:val="lowerRoman"/>
      <w:lvlText w:val="%6."/>
      <w:lvlJc w:val="right"/>
      <w:pPr>
        <w:ind w:left="6381" w:hanging="180"/>
      </w:pPr>
    </w:lvl>
    <w:lvl w:ilvl="6" w:tplc="0450000F" w:tentative="1">
      <w:start w:val="1"/>
      <w:numFmt w:val="decimal"/>
      <w:lvlText w:val="%7."/>
      <w:lvlJc w:val="left"/>
      <w:pPr>
        <w:ind w:left="7101" w:hanging="360"/>
      </w:pPr>
    </w:lvl>
    <w:lvl w:ilvl="7" w:tplc="04500019" w:tentative="1">
      <w:start w:val="1"/>
      <w:numFmt w:val="lowerLetter"/>
      <w:lvlText w:val="%8."/>
      <w:lvlJc w:val="left"/>
      <w:pPr>
        <w:ind w:left="7821" w:hanging="360"/>
      </w:pPr>
    </w:lvl>
    <w:lvl w:ilvl="8" w:tplc="0450001B" w:tentative="1">
      <w:start w:val="1"/>
      <w:numFmt w:val="lowerRoman"/>
      <w:lvlText w:val="%9."/>
      <w:lvlJc w:val="right"/>
      <w:pPr>
        <w:ind w:left="8541" w:hanging="180"/>
      </w:pPr>
    </w:lvl>
  </w:abstractNum>
  <w:abstractNum w:abstractNumId="35" w15:restartNumberingAfterBreak="0">
    <w:nsid w:val="66A3533B"/>
    <w:multiLevelType w:val="multilevel"/>
    <w:tmpl w:val="AF606BA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101A0C"/>
    <w:multiLevelType w:val="hybridMultilevel"/>
    <w:tmpl w:val="F6D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A60C2"/>
    <w:multiLevelType w:val="hybridMultilevel"/>
    <w:tmpl w:val="BD88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418EF"/>
    <w:multiLevelType w:val="hybridMultilevel"/>
    <w:tmpl w:val="48125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C5F8E"/>
    <w:multiLevelType w:val="hybridMultilevel"/>
    <w:tmpl w:val="25186062"/>
    <w:lvl w:ilvl="0" w:tplc="36CA2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AF087B"/>
    <w:multiLevelType w:val="hybridMultilevel"/>
    <w:tmpl w:val="9D12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EE69BC"/>
    <w:multiLevelType w:val="hybridMultilevel"/>
    <w:tmpl w:val="A91C39D0"/>
    <w:lvl w:ilvl="0" w:tplc="08090001">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F880876"/>
    <w:multiLevelType w:val="multilevel"/>
    <w:tmpl w:val="9A88BDE8"/>
    <w:lvl w:ilvl="0">
      <w:start w:val="1"/>
      <w:numFmt w:val="decimal"/>
      <w:lvlText w:val="%1."/>
      <w:lvlJc w:val="left"/>
      <w:pPr>
        <w:ind w:left="390" w:hanging="39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3" w15:restartNumberingAfterBreak="0">
    <w:nsid w:val="77AA796C"/>
    <w:multiLevelType w:val="hybridMultilevel"/>
    <w:tmpl w:val="A0D6AAF0"/>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4" w15:restartNumberingAfterBreak="0">
    <w:nsid w:val="79057778"/>
    <w:multiLevelType w:val="hybridMultilevel"/>
    <w:tmpl w:val="1F426B2E"/>
    <w:lvl w:ilvl="0" w:tplc="04500001">
      <w:start w:val="1"/>
      <w:numFmt w:val="bullet"/>
      <w:lvlText w:val=""/>
      <w:lvlJc w:val="left"/>
      <w:pPr>
        <w:ind w:left="1440" w:hanging="360"/>
      </w:pPr>
      <w:rPr>
        <w:rFonts w:ascii="Symbol" w:hAnsi="Symbol"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5" w15:restartNumberingAfterBreak="0">
    <w:nsid w:val="7D72532D"/>
    <w:multiLevelType w:val="hybridMultilevel"/>
    <w:tmpl w:val="637E6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77F5F"/>
    <w:multiLevelType w:val="hybridMultilevel"/>
    <w:tmpl w:val="AD32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2"/>
  </w:num>
  <w:num w:numId="3">
    <w:abstractNumId w:val="0"/>
  </w:num>
  <w:num w:numId="4">
    <w:abstractNumId w:val="23"/>
  </w:num>
  <w:num w:numId="5">
    <w:abstractNumId w:val="42"/>
  </w:num>
  <w:num w:numId="6">
    <w:abstractNumId w:val="2"/>
  </w:num>
  <w:num w:numId="7">
    <w:abstractNumId w:val="13"/>
  </w:num>
  <w:num w:numId="8">
    <w:abstractNumId w:val="46"/>
  </w:num>
  <w:num w:numId="9">
    <w:abstractNumId w:val="12"/>
  </w:num>
  <w:num w:numId="10">
    <w:abstractNumId w:val="4"/>
  </w:num>
  <w:num w:numId="11">
    <w:abstractNumId w:val="19"/>
  </w:num>
  <w:num w:numId="12">
    <w:abstractNumId w:val="25"/>
  </w:num>
  <w:num w:numId="13">
    <w:abstractNumId w:val="28"/>
  </w:num>
  <w:num w:numId="14">
    <w:abstractNumId w:val="37"/>
  </w:num>
  <w:num w:numId="15">
    <w:abstractNumId w:val="1"/>
  </w:num>
  <w:num w:numId="16">
    <w:abstractNumId w:val="16"/>
  </w:num>
  <w:num w:numId="17">
    <w:abstractNumId w:val="5"/>
  </w:num>
  <w:num w:numId="18">
    <w:abstractNumId w:val="15"/>
  </w:num>
  <w:num w:numId="19">
    <w:abstractNumId w:val="26"/>
  </w:num>
  <w:num w:numId="20">
    <w:abstractNumId w:val="45"/>
  </w:num>
  <w:num w:numId="21">
    <w:abstractNumId w:val="31"/>
  </w:num>
  <w:num w:numId="22">
    <w:abstractNumId w:val="38"/>
  </w:num>
  <w:num w:numId="23">
    <w:abstractNumId w:val="24"/>
  </w:num>
  <w:num w:numId="24">
    <w:abstractNumId w:val="39"/>
  </w:num>
  <w:num w:numId="25">
    <w:abstractNumId w:val="8"/>
  </w:num>
  <w:num w:numId="26">
    <w:abstractNumId w:val="36"/>
  </w:num>
  <w:num w:numId="27">
    <w:abstractNumId w:val="11"/>
  </w:num>
  <w:num w:numId="28">
    <w:abstractNumId w:val="41"/>
  </w:num>
  <w:num w:numId="29">
    <w:abstractNumId w:val="7"/>
  </w:num>
  <w:num w:numId="30">
    <w:abstractNumId w:val="27"/>
  </w:num>
  <w:num w:numId="31">
    <w:abstractNumId w:val="30"/>
  </w:num>
  <w:num w:numId="32">
    <w:abstractNumId w:val="14"/>
  </w:num>
  <w:num w:numId="33">
    <w:abstractNumId w:val="40"/>
  </w:num>
  <w:num w:numId="34">
    <w:abstractNumId w:val="9"/>
  </w:num>
  <w:num w:numId="35">
    <w:abstractNumId w:val="44"/>
  </w:num>
  <w:num w:numId="36">
    <w:abstractNumId w:val="6"/>
  </w:num>
  <w:num w:numId="37">
    <w:abstractNumId w:val="21"/>
  </w:num>
  <w:num w:numId="38">
    <w:abstractNumId w:val="34"/>
  </w:num>
  <w:num w:numId="39">
    <w:abstractNumId w:val="43"/>
  </w:num>
  <w:num w:numId="40">
    <w:abstractNumId w:val="22"/>
  </w:num>
  <w:num w:numId="41">
    <w:abstractNumId w:val="33"/>
  </w:num>
  <w:num w:numId="42">
    <w:abstractNumId w:val="17"/>
  </w:num>
  <w:num w:numId="43">
    <w:abstractNumId w:val="18"/>
  </w:num>
  <w:num w:numId="44">
    <w:abstractNumId w:val="3"/>
  </w:num>
  <w:num w:numId="45">
    <w:abstractNumId w:val="10"/>
  </w:num>
  <w:num w:numId="46">
    <w:abstractNumId w:val="35"/>
  </w:num>
  <w:num w:numId="4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360D9"/>
    <w:rsid w:val="00000499"/>
    <w:rsid w:val="00002115"/>
    <w:rsid w:val="000022DB"/>
    <w:rsid w:val="000029DB"/>
    <w:rsid w:val="00002CA4"/>
    <w:rsid w:val="000030DF"/>
    <w:rsid w:val="0000322D"/>
    <w:rsid w:val="00003310"/>
    <w:rsid w:val="000074CA"/>
    <w:rsid w:val="0000799D"/>
    <w:rsid w:val="000100A7"/>
    <w:rsid w:val="00010B03"/>
    <w:rsid w:val="00010C1C"/>
    <w:rsid w:val="00011556"/>
    <w:rsid w:val="00011591"/>
    <w:rsid w:val="00012E39"/>
    <w:rsid w:val="00013281"/>
    <w:rsid w:val="00014114"/>
    <w:rsid w:val="00014848"/>
    <w:rsid w:val="00015B97"/>
    <w:rsid w:val="00015BBB"/>
    <w:rsid w:val="00015FB4"/>
    <w:rsid w:val="00016213"/>
    <w:rsid w:val="000175B3"/>
    <w:rsid w:val="000175D7"/>
    <w:rsid w:val="00017D86"/>
    <w:rsid w:val="000202EE"/>
    <w:rsid w:val="00020DC3"/>
    <w:rsid w:val="00020EA0"/>
    <w:rsid w:val="0002104A"/>
    <w:rsid w:val="00021234"/>
    <w:rsid w:val="0002123D"/>
    <w:rsid w:val="000226C8"/>
    <w:rsid w:val="000235AE"/>
    <w:rsid w:val="00023957"/>
    <w:rsid w:val="00023C0A"/>
    <w:rsid w:val="00024679"/>
    <w:rsid w:val="000248C0"/>
    <w:rsid w:val="000248D9"/>
    <w:rsid w:val="00024C39"/>
    <w:rsid w:val="0002543C"/>
    <w:rsid w:val="00025592"/>
    <w:rsid w:val="00025594"/>
    <w:rsid w:val="00025811"/>
    <w:rsid w:val="0002658C"/>
    <w:rsid w:val="0002686B"/>
    <w:rsid w:val="0003010C"/>
    <w:rsid w:val="0003014A"/>
    <w:rsid w:val="00030F82"/>
    <w:rsid w:val="00030FA9"/>
    <w:rsid w:val="00031DB8"/>
    <w:rsid w:val="000325DE"/>
    <w:rsid w:val="00032609"/>
    <w:rsid w:val="00032AF4"/>
    <w:rsid w:val="00032CE7"/>
    <w:rsid w:val="00033195"/>
    <w:rsid w:val="00033B1F"/>
    <w:rsid w:val="00033DF5"/>
    <w:rsid w:val="0003431F"/>
    <w:rsid w:val="0003457F"/>
    <w:rsid w:val="0003488C"/>
    <w:rsid w:val="00034B2A"/>
    <w:rsid w:val="00034C73"/>
    <w:rsid w:val="0003537F"/>
    <w:rsid w:val="00035507"/>
    <w:rsid w:val="000357B8"/>
    <w:rsid w:val="00035819"/>
    <w:rsid w:val="00035850"/>
    <w:rsid w:val="00036D2A"/>
    <w:rsid w:val="00036DED"/>
    <w:rsid w:val="0003782F"/>
    <w:rsid w:val="00041880"/>
    <w:rsid w:val="000419E7"/>
    <w:rsid w:val="000420FE"/>
    <w:rsid w:val="0004250E"/>
    <w:rsid w:val="00042BB1"/>
    <w:rsid w:val="00043764"/>
    <w:rsid w:val="00043949"/>
    <w:rsid w:val="00043E1B"/>
    <w:rsid w:val="0004440F"/>
    <w:rsid w:val="00044B46"/>
    <w:rsid w:val="000452EF"/>
    <w:rsid w:val="00045C3C"/>
    <w:rsid w:val="00046283"/>
    <w:rsid w:val="000470FD"/>
    <w:rsid w:val="000504D9"/>
    <w:rsid w:val="00050562"/>
    <w:rsid w:val="000507A4"/>
    <w:rsid w:val="00051F9E"/>
    <w:rsid w:val="00052A9A"/>
    <w:rsid w:val="00052DA0"/>
    <w:rsid w:val="0005350E"/>
    <w:rsid w:val="00054603"/>
    <w:rsid w:val="00054E7A"/>
    <w:rsid w:val="000553AB"/>
    <w:rsid w:val="00055F86"/>
    <w:rsid w:val="000560FB"/>
    <w:rsid w:val="00056D98"/>
    <w:rsid w:val="00056F03"/>
    <w:rsid w:val="00057493"/>
    <w:rsid w:val="00057891"/>
    <w:rsid w:val="00057E21"/>
    <w:rsid w:val="000604D6"/>
    <w:rsid w:val="00060B9C"/>
    <w:rsid w:val="000611DE"/>
    <w:rsid w:val="00061FB9"/>
    <w:rsid w:val="000620E5"/>
    <w:rsid w:val="000629E9"/>
    <w:rsid w:val="00062CEB"/>
    <w:rsid w:val="00064738"/>
    <w:rsid w:val="00064C4A"/>
    <w:rsid w:val="00064EA4"/>
    <w:rsid w:val="0006569B"/>
    <w:rsid w:val="0006649D"/>
    <w:rsid w:val="000668C4"/>
    <w:rsid w:val="00066C7E"/>
    <w:rsid w:val="000673B8"/>
    <w:rsid w:val="00067525"/>
    <w:rsid w:val="00067A6A"/>
    <w:rsid w:val="000700B7"/>
    <w:rsid w:val="00070D19"/>
    <w:rsid w:val="000719BC"/>
    <w:rsid w:val="00071BA8"/>
    <w:rsid w:val="00071E17"/>
    <w:rsid w:val="00073581"/>
    <w:rsid w:val="00075E93"/>
    <w:rsid w:val="00076E12"/>
    <w:rsid w:val="000775A9"/>
    <w:rsid w:val="00077F6D"/>
    <w:rsid w:val="00080DA6"/>
    <w:rsid w:val="000819F8"/>
    <w:rsid w:val="00081EE4"/>
    <w:rsid w:val="000823DA"/>
    <w:rsid w:val="00082934"/>
    <w:rsid w:val="00082AA0"/>
    <w:rsid w:val="00082F7F"/>
    <w:rsid w:val="000834A8"/>
    <w:rsid w:val="00083E57"/>
    <w:rsid w:val="00084B2A"/>
    <w:rsid w:val="00085174"/>
    <w:rsid w:val="00085312"/>
    <w:rsid w:val="000862DC"/>
    <w:rsid w:val="00086447"/>
    <w:rsid w:val="000867F4"/>
    <w:rsid w:val="000871F2"/>
    <w:rsid w:val="000873A0"/>
    <w:rsid w:val="0008781D"/>
    <w:rsid w:val="00090242"/>
    <w:rsid w:val="000904A3"/>
    <w:rsid w:val="00090C3A"/>
    <w:rsid w:val="00090DCE"/>
    <w:rsid w:val="00091415"/>
    <w:rsid w:val="000919C5"/>
    <w:rsid w:val="00091CF2"/>
    <w:rsid w:val="0009236E"/>
    <w:rsid w:val="000924B1"/>
    <w:rsid w:val="00092A01"/>
    <w:rsid w:val="0009308C"/>
    <w:rsid w:val="00093680"/>
    <w:rsid w:val="00093AA4"/>
    <w:rsid w:val="00093E46"/>
    <w:rsid w:val="000946E5"/>
    <w:rsid w:val="00094CF5"/>
    <w:rsid w:val="00094FBD"/>
    <w:rsid w:val="000957AA"/>
    <w:rsid w:val="00095E60"/>
    <w:rsid w:val="000962CB"/>
    <w:rsid w:val="00096544"/>
    <w:rsid w:val="00096D50"/>
    <w:rsid w:val="00096F33"/>
    <w:rsid w:val="00097935"/>
    <w:rsid w:val="00097A1C"/>
    <w:rsid w:val="00097A43"/>
    <w:rsid w:val="00097DAB"/>
    <w:rsid w:val="00097F6D"/>
    <w:rsid w:val="000A0572"/>
    <w:rsid w:val="000A0AD3"/>
    <w:rsid w:val="000A0E66"/>
    <w:rsid w:val="000A1A97"/>
    <w:rsid w:val="000A1CAF"/>
    <w:rsid w:val="000A1EAF"/>
    <w:rsid w:val="000A2DFE"/>
    <w:rsid w:val="000A4A2A"/>
    <w:rsid w:val="000A4A6C"/>
    <w:rsid w:val="000A549A"/>
    <w:rsid w:val="000A553C"/>
    <w:rsid w:val="000A5B6B"/>
    <w:rsid w:val="000A6366"/>
    <w:rsid w:val="000A68FD"/>
    <w:rsid w:val="000A75AF"/>
    <w:rsid w:val="000A7819"/>
    <w:rsid w:val="000A7E88"/>
    <w:rsid w:val="000B09E4"/>
    <w:rsid w:val="000B0D9E"/>
    <w:rsid w:val="000B13EB"/>
    <w:rsid w:val="000B16C5"/>
    <w:rsid w:val="000B2DE4"/>
    <w:rsid w:val="000B358B"/>
    <w:rsid w:val="000B3965"/>
    <w:rsid w:val="000B40EA"/>
    <w:rsid w:val="000B4185"/>
    <w:rsid w:val="000B41A8"/>
    <w:rsid w:val="000B57C5"/>
    <w:rsid w:val="000B5BE8"/>
    <w:rsid w:val="000B6041"/>
    <w:rsid w:val="000B678F"/>
    <w:rsid w:val="000B7111"/>
    <w:rsid w:val="000C0339"/>
    <w:rsid w:val="000C067B"/>
    <w:rsid w:val="000C09E0"/>
    <w:rsid w:val="000C2272"/>
    <w:rsid w:val="000C25D9"/>
    <w:rsid w:val="000C2C5F"/>
    <w:rsid w:val="000C2DF1"/>
    <w:rsid w:val="000C3F80"/>
    <w:rsid w:val="000C4C4F"/>
    <w:rsid w:val="000C4DFE"/>
    <w:rsid w:val="000C5470"/>
    <w:rsid w:val="000C56A4"/>
    <w:rsid w:val="000C5CD7"/>
    <w:rsid w:val="000C5FE0"/>
    <w:rsid w:val="000C687B"/>
    <w:rsid w:val="000C6CC0"/>
    <w:rsid w:val="000C7678"/>
    <w:rsid w:val="000C7D0A"/>
    <w:rsid w:val="000C7F9E"/>
    <w:rsid w:val="000D056E"/>
    <w:rsid w:val="000D06EE"/>
    <w:rsid w:val="000D0AD4"/>
    <w:rsid w:val="000D0C8D"/>
    <w:rsid w:val="000D0E23"/>
    <w:rsid w:val="000D0F5A"/>
    <w:rsid w:val="000D1094"/>
    <w:rsid w:val="000D1112"/>
    <w:rsid w:val="000D11F9"/>
    <w:rsid w:val="000D13BB"/>
    <w:rsid w:val="000D1A48"/>
    <w:rsid w:val="000D1E7D"/>
    <w:rsid w:val="000D2949"/>
    <w:rsid w:val="000D30A9"/>
    <w:rsid w:val="000D30E2"/>
    <w:rsid w:val="000D31A5"/>
    <w:rsid w:val="000D34BB"/>
    <w:rsid w:val="000D3FA7"/>
    <w:rsid w:val="000D4A4F"/>
    <w:rsid w:val="000D4A92"/>
    <w:rsid w:val="000D506C"/>
    <w:rsid w:val="000D5431"/>
    <w:rsid w:val="000D5775"/>
    <w:rsid w:val="000D662B"/>
    <w:rsid w:val="000D6F41"/>
    <w:rsid w:val="000D73B7"/>
    <w:rsid w:val="000D7702"/>
    <w:rsid w:val="000E0C18"/>
    <w:rsid w:val="000E16E8"/>
    <w:rsid w:val="000E23B9"/>
    <w:rsid w:val="000E2454"/>
    <w:rsid w:val="000E24D3"/>
    <w:rsid w:val="000E2E87"/>
    <w:rsid w:val="000E3634"/>
    <w:rsid w:val="000E4DB2"/>
    <w:rsid w:val="000E4F9C"/>
    <w:rsid w:val="000E5D63"/>
    <w:rsid w:val="000E6729"/>
    <w:rsid w:val="000E6F66"/>
    <w:rsid w:val="000E7787"/>
    <w:rsid w:val="000E78D8"/>
    <w:rsid w:val="000E7ABC"/>
    <w:rsid w:val="000E7BD0"/>
    <w:rsid w:val="000F280F"/>
    <w:rsid w:val="000F2821"/>
    <w:rsid w:val="000F316F"/>
    <w:rsid w:val="000F3AC5"/>
    <w:rsid w:val="000F4B7B"/>
    <w:rsid w:val="000F5E0D"/>
    <w:rsid w:val="00100A20"/>
    <w:rsid w:val="0010101A"/>
    <w:rsid w:val="0010120C"/>
    <w:rsid w:val="001021AD"/>
    <w:rsid w:val="001022E8"/>
    <w:rsid w:val="0010275E"/>
    <w:rsid w:val="00102947"/>
    <w:rsid w:val="0010372D"/>
    <w:rsid w:val="00103880"/>
    <w:rsid w:val="0010395E"/>
    <w:rsid w:val="00103AF3"/>
    <w:rsid w:val="00105D43"/>
    <w:rsid w:val="00106292"/>
    <w:rsid w:val="0010752A"/>
    <w:rsid w:val="001076B7"/>
    <w:rsid w:val="00110134"/>
    <w:rsid w:val="001104B5"/>
    <w:rsid w:val="00110DB5"/>
    <w:rsid w:val="001113DC"/>
    <w:rsid w:val="00111E42"/>
    <w:rsid w:val="00111ECA"/>
    <w:rsid w:val="001129E1"/>
    <w:rsid w:val="00112E7E"/>
    <w:rsid w:val="001130A4"/>
    <w:rsid w:val="00113CCF"/>
    <w:rsid w:val="0011426F"/>
    <w:rsid w:val="00114543"/>
    <w:rsid w:val="00114665"/>
    <w:rsid w:val="00114748"/>
    <w:rsid w:val="001153CD"/>
    <w:rsid w:val="001153FB"/>
    <w:rsid w:val="0011567F"/>
    <w:rsid w:val="00115E21"/>
    <w:rsid w:val="00115E66"/>
    <w:rsid w:val="001161B4"/>
    <w:rsid w:val="001162C6"/>
    <w:rsid w:val="0011633F"/>
    <w:rsid w:val="001169D3"/>
    <w:rsid w:val="001174C7"/>
    <w:rsid w:val="00117525"/>
    <w:rsid w:val="00117A14"/>
    <w:rsid w:val="00117EF0"/>
    <w:rsid w:val="00117F85"/>
    <w:rsid w:val="001203EA"/>
    <w:rsid w:val="00120870"/>
    <w:rsid w:val="00120FBD"/>
    <w:rsid w:val="001213E0"/>
    <w:rsid w:val="001229D3"/>
    <w:rsid w:val="00122CA0"/>
    <w:rsid w:val="001233BD"/>
    <w:rsid w:val="00124027"/>
    <w:rsid w:val="00124AD4"/>
    <w:rsid w:val="00124F1A"/>
    <w:rsid w:val="001255B9"/>
    <w:rsid w:val="0012567D"/>
    <w:rsid w:val="00125FFE"/>
    <w:rsid w:val="00126F82"/>
    <w:rsid w:val="0012708A"/>
    <w:rsid w:val="00127266"/>
    <w:rsid w:val="0012796C"/>
    <w:rsid w:val="00127C56"/>
    <w:rsid w:val="00130C6B"/>
    <w:rsid w:val="00130EC5"/>
    <w:rsid w:val="00131BCD"/>
    <w:rsid w:val="00132146"/>
    <w:rsid w:val="001324E9"/>
    <w:rsid w:val="00132D40"/>
    <w:rsid w:val="0013311C"/>
    <w:rsid w:val="00134F58"/>
    <w:rsid w:val="001351F4"/>
    <w:rsid w:val="001355B2"/>
    <w:rsid w:val="00135BC0"/>
    <w:rsid w:val="00135CEB"/>
    <w:rsid w:val="00135E14"/>
    <w:rsid w:val="001362BF"/>
    <w:rsid w:val="001366DB"/>
    <w:rsid w:val="001369D1"/>
    <w:rsid w:val="001370C1"/>
    <w:rsid w:val="001378AE"/>
    <w:rsid w:val="0014094B"/>
    <w:rsid w:val="00140C07"/>
    <w:rsid w:val="00140DA9"/>
    <w:rsid w:val="00141988"/>
    <w:rsid w:val="00141BF5"/>
    <w:rsid w:val="001420CB"/>
    <w:rsid w:val="001426FC"/>
    <w:rsid w:val="00142EB5"/>
    <w:rsid w:val="00142F1A"/>
    <w:rsid w:val="001437FE"/>
    <w:rsid w:val="00143AF4"/>
    <w:rsid w:val="00143B81"/>
    <w:rsid w:val="00145AE7"/>
    <w:rsid w:val="001469FB"/>
    <w:rsid w:val="001476D2"/>
    <w:rsid w:val="00147E02"/>
    <w:rsid w:val="0015068C"/>
    <w:rsid w:val="001508AD"/>
    <w:rsid w:val="00150D64"/>
    <w:rsid w:val="00150D99"/>
    <w:rsid w:val="00151C19"/>
    <w:rsid w:val="00151CB4"/>
    <w:rsid w:val="00151E63"/>
    <w:rsid w:val="00152754"/>
    <w:rsid w:val="00152DA9"/>
    <w:rsid w:val="00152F71"/>
    <w:rsid w:val="00153D75"/>
    <w:rsid w:val="00154206"/>
    <w:rsid w:val="001548AD"/>
    <w:rsid w:val="00155106"/>
    <w:rsid w:val="00155EF1"/>
    <w:rsid w:val="001563E8"/>
    <w:rsid w:val="0015787C"/>
    <w:rsid w:val="001608BD"/>
    <w:rsid w:val="001613BB"/>
    <w:rsid w:val="001613E9"/>
    <w:rsid w:val="00162064"/>
    <w:rsid w:val="00162471"/>
    <w:rsid w:val="001629E8"/>
    <w:rsid w:val="0016328B"/>
    <w:rsid w:val="0016401D"/>
    <w:rsid w:val="001641B9"/>
    <w:rsid w:val="00164F08"/>
    <w:rsid w:val="001651FF"/>
    <w:rsid w:val="00166BDF"/>
    <w:rsid w:val="00166D29"/>
    <w:rsid w:val="00166FE8"/>
    <w:rsid w:val="00167CFC"/>
    <w:rsid w:val="00167D9C"/>
    <w:rsid w:val="00167F5B"/>
    <w:rsid w:val="001702DB"/>
    <w:rsid w:val="001706F5"/>
    <w:rsid w:val="001712ED"/>
    <w:rsid w:val="00171D3F"/>
    <w:rsid w:val="00171DD2"/>
    <w:rsid w:val="0017296E"/>
    <w:rsid w:val="00173231"/>
    <w:rsid w:val="0017343E"/>
    <w:rsid w:val="0017364D"/>
    <w:rsid w:val="00173695"/>
    <w:rsid w:val="001737F6"/>
    <w:rsid w:val="00173BD4"/>
    <w:rsid w:val="00173EF3"/>
    <w:rsid w:val="00173FF9"/>
    <w:rsid w:val="00174A16"/>
    <w:rsid w:val="00174A49"/>
    <w:rsid w:val="00174DF7"/>
    <w:rsid w:val="00174EA9"/>
    <w:rsid w:val="00174FE6"/>
    <w:rsid w:val="00175211"/>
    <w:rsid w:val="00175250"/>
    <w:rsid w:val="001759EC"/>
    <w:rsid w:val="00176251"/>
    <w:rsid w:val="00177B82"/>
    <w:rsid w:val="00180AFE"/>
    <w:rsid w:val="001829E4"/>
    <w:rsid w:val="00182FB8"/>
    <w:rsid w:val="00183061"/>
    <w:rsid w:val="00183BAE"/>
    <w:rsid w:val="0018406C"/>
    <w:rsid w:val="001847B7"/>
    <w:rsid w:val="00184BAC"/>
    <w:rsid w:val="00184C26"/>
    <w:rsid w:val="00184FB2"/>
    <w:rsid w:val="00185081"/>
    <w:rsid w:val="00185B52"/>
    <w:rsid w:val="00185F32"/>
    <w:rsid w:val="00186785"/>
    <w:rsid w:val="00186B43"/>
    <w:rsid w:val="00186B4A"/>
    <w:rsid w:val="00187235"/>
    <w:rsid w:val="00190208"/>
    <w:rsid w:val="0019291F"/>
    <w:rsid w:val="00192A06"/>
    <w:rsid w:val="00193172"/>
    <w:rsid w:val="00193DBF"/>
    <w:rsid w:val="001948ED"/>
    <w:rsid w:val="00194EDD"/>
    <w:rsid w:val="00195204"/>
    <w:rsid w:val="001A0028"/>
    <w:rsid w:val="001A004F"/>
    <w:rsid w:val="001A080C"/>
    <w:rsid w:val="001A11D8"/>
    <w:rsid w:val="001A1233"/>
    <w:rsid w:val="001A229D"/>
    <w:rsid w:val="001A2CCE"/>
    <w:rsid w:val="001A2ECB"/>
    <w:rsid w:val="001A313B"/>
    <w:rsid w:val="001A48A9"/>
    <w:rsid w:val="001A4D17"/>
    <w:rsid w:val="001A4F1E"/>
    <w:rsid w:val="001A53E2"/>
    <w:rsid w:val="001A586E"/>
    <w:rsid w:val="001A5B06"/>
    <w:rsid w:val="001A5E2F"/>
    <w:rsid w:val="001A6AC2"/>
    <w:rsid w:val="001A6BC8"/>
    <w:rsid w:val="001A6EA5"/>
    <w:rsid w:val="001A792E"/>
    <w:rsid w:val="001A7C3B"/>
    <w:rsid w:val="001A7E1C"/>
    <w:rsid w:val="001A7F65"/>
    <w:rsid w:val="001B0150"/>
    <w:rsid w:val="001B05C3"/>
    <w:rsid w:val="001B0E41"/>
    <w:rsid w:val="001B1C01"/>
    <w:rsid w:val="001B21F6"/>
    <w:rsid w:val="001B26E8"/>
    <w:rsid w:val="001B28EA"/>
    <w:rsid w:val="001B29C7"/>
    <w:rsid w:val="001B30EA"/>
    <w:rsid w:val="001B3234"/>
    <w:rsid w:val="001B33DA"/>
    <w:rsid w:val="001B38E0"/>
    <w:rsid w:val="001B3EDC"/>
    <w:rsid w:val="001B422F"/>
    <w:rsid w:val="001B5685"/>
    <w:rsid w:val="001B5C01"/>
    <w:rsid w:val="001B5C50"/>
    <w:rsid w:val="001B6639"/>
    <w:rsid w:val="001B70D4"/>
    <w:rsid w:val="001B712D"/>
    <w:rsid w:val="001B76A2"/>
    <w:rsid w:val="001B7AC2"/>
    <w:rsid w:val="001B7B3E"/>
    <w:rsid w:val="001B7EC0"/>
    <w:rsid w:val="001C030E"/>
    <w:rsid w:val="001C05FC"/>
    <w:rsid w:val="001C0DA5"/>
    <w:rsid w:val="001C15E6"/>
    <w:rsid w:val="001C16BE"/>
    <w:rsid w:val="001C1CD0"/>
    <w:rsid w:val="001C1DFC"/>
    <w:rsid w:val="001C2C7E"/>
    <w:rsid w:val="001C3514"/>
    <w:rsid w:val="001C4A7F"/>
    <w:rsid w:val="001C4B04"/>
    <w:rsid w:val="001C4BF3"/>
    <w:rsid w:val="001C4C21"/>
    <w:rsid w:val="001C52E3"/>
    <w:rsid w:val="001C5638"/>
    <w:rsid w:val="001C59A6"/>
    <w:rsid w:val="001C5AE5"/>
    <w:rsid w:val="001C6251"/>
    <w:rsid w:val="001C6749"/>
    <w:rsid w:val="001C6D5C"/>
    <w:rsid w:val="001C70AB"/>
    <w:rsid w:val="001C798E"/>
    <w:rsid w:val="001C7B53"/>
    <w:rsid w:val="001D0458"/>
    <w:rsid w:val="001D0593"/>
    <w:rsid w:val="001D071E"/>
    <w:rsid w:val="001D07C5"/>
    <w:rsid w:val="001D102A"/>
    <w:rsid w:val="001D18D3"/>
    <w:rsid w:val="001D2654"/>
    <w:rsid w:val="001D33DA"/>
    <w:rsid w:val="001D34FD"/>
    <w:rsid w:val="001D3C9A"/>
    <w:rsid w:val="001D4B47"/>
    <w:rsid w:val="001D4F16"/>
    <w:rsid w:val="001D57EE"/>
    <w:rsid w:val="001D7907"/>
    <w:rsid w:val="001D7FB1"/>
    <w:rsid w:val="001E029B"/>
    <w:rsid w:val="001E030E"/>
    <w:rsid w:val="001E1EBC"/>
    <w:rsid w:val="001E2082"/>
    <w:rsid w:val="001E2188"/>
    <w:rsid w:val="001E27DC"/>
    <w:rsid w:val="001E2AC7"/>
    <w:rsid w:val="001E2D6B"/>
    <w:rsid w:val="001E38B2"/>
    <w:rsid w:val="001E396F"/>
    <w:rsid w:val="001E3E16"/>
    <w:rsid w:val="001E400B"/>
    <w:rsid w:val="001E4D3C"/>
    <w:rsid w:val="001E5756"/>
    <w:rsid w:val="001E58C2"/>
    <w:rsid w:val="001E5A01"/>
    <w:rsid w:val="001E5AAB"/>
    <w:rsid w:val="001E5BC3"/>
    <w:rsid w:val="001E5E3F"/>
    <w:rsid w:val="001E6664"/>
    <w:rsid w:val="001E685B"/>
    <w:rsid w:val="001E6B45"/>
    <w:rsid w:val="001E75A4"/>
    <w:rsid w:val="001E769F"/>
    <w:rsid w:val="001F0035"/>
    <w:rsid w:val="001F0515"/>
    <w:rsid w:val="001F19BB"/>
    <w:rsid w:val="001F257D"/>
    <w:rsid w:val="001F28D2"/>
    <w:rsid w:val="001F364C"/>
    <w:rsid w:val="001F3F63"/>
    <w:rsid w:val="001F47C4"/>
    <w:rsid w:val="001F4F8F"/>
    <w:rsid w:val="001F5170"/>
    <w:rsid w:val="001F517E"/>
    <w:rsid w:val="001F52E2"/>
    <w:rsid w:val="001F53CF"/>
    <w:rsid w:val="001F5A16"/>
    <w:rsid w:val="001F6027"/>
    <w:rsid w:val="001F655C"/>
    <w:rsid w:val="001F65A9"/>
    <w:rsid w:val="001F683E"/>
    <w:rsid w:val="002000D0"/>
    <w:rsid w:val="00200637"/>
    <w:rsid w:val="00200F41"/>
    <w:rsid w:val="0020125B"/>
    <w:rsid w:val="002015CC"/>
    <w:rsid w:val="002015D7"/>
    <w:rsid w:val="00202716"/>
    <w:rsid w:val="002029BE"/>
    <w:rsid w:val="00202B60"/>
    <w:rsid w:val="00202F6A"/>
    <w:rsid w:val="00203029"/>
    <w:rsid w:val="002036A2"/>
    <w:rsid w:val="002038F8"/>
    <w:rsid w:val="00203978"/>
    <w:rsid w:val="002040B5"/>
    <w:rsid w:val="00205063"/>
    <w:rsid w:val="00205730"/>
    <w:rsid w:val="00205C11"/>
    <w:rsid w:val="00205F62"/>
    <w:rsid w:val="00206564"/>
    <w:rsid w:val="002072A7"/>
    <w:rsid w:val="00207E82"/>
    <w:rsid w:val="00207FEF"/>
    <w:rsid w:val="002105BC"/>
    <w:rsid w:val="002105CF"/>
    <w:rsid w:val="0021081C"/>
    <w:rsid w:val="00210D48"/>
    <w:rsid w:val="00211623"/>
    <w:rsid w:val="00212F30"/>
    <w:rsid w:val="00213003"/>
    <w:rsid w:val="00213F65"/>
    <w:rsid w:val="00214195"/>
    <w:rsid w:val="0021423A"/>
    <w:rsid w:val="002143B3"/>
    <w:rsid w:val="00214FBD"/>
    <w:rsid w:val="00215411"/>
    <w:rsid w:val="00215FDE"/>
    <w:rsid w:val="002162CA"/>
    <w:rsid w:val="00216548"/>
    <w:rsid w:val="00216E30"/>
    <w:rsid w:val="0021706D"/>
    <w:rsid w:val="00217345"/>
    <w:rsid w:val="002174BF"/>
    <w:rsid w:val="00217C84"/>
    <w:rsid w:val="00217DEB"/>
    <w:rsid w:val="002216ED"/>
    <w:rsid w:val="00221815"/>
    <w:rsid w:val="00221E6E"/>
    <w:rsid w:val="00222926"/>
    <w:rsid w:val="00222B83"/>
    <w:rsid w:val="00223724"/>
    <w:rsid w:val="00224CE4"/>
    <w:rsid w:val="002254B7"/>
    <w:rsid w:val="00225835"/>
    <w:rsid w:val="002265B6"/>
    <w:rsid w:val="00226818"/>
    <w:rsid w:val="00226ED5"/>
    <w:rsid w:val="002273B6"/>
    <w:rsid w:val="002275C6"/>
    <w:rsid w:val="0022776E"/>
    <w:rsid w:val="00227AFA"/>
    <w:rsid w:val="00227CFE"/>
    <w:rsid w:val="002302A1"/>
    <w:rsid w:val="0023042C"/>
    <w:rsid w:val="00230447"/>
    <w:rsid w:val="0023054E"/>
    <w:rsid w:val="0023135E"/>
    <w:rsid w:val="00231B33"/>
    <w:rsid w:val="00231B62"/>
    <w:rsid w:val="00231D72"/>
    <w:rsid w:val="00232FDD"/>
    <w:rsid w:val="00233598"/>
    <w:rsid w:val="002337BF"/>
    <w:rsid w:val="00233A73"/>
    <w:rsid w:val="00234182"/>
    <w:rsid w:val="00234271"/>
    <w:rsid w:val="00234422"/>
    <w:rsid w:val="0023444A"/>
    <w:rsid w:val="002346C0"/>
    <w:rsid w:val="00234CA9"/>
    <w:rsid w:val="00234DC4"/>
    <w:rsid w:val="00234F04"/>
    <w:rsid w:val="00234FA2"/>
    <w:rsid w:val="0023528A"/>
    <w:rsid w:val="002354FD"/>
    <w:rsid w:val="00235903"/>
    <w:rsid w:val="00235CD9"/>
    <w:rsid w:val="00235D66"/>
    <w:rsid w:val="00235D8D"/>
    <w:rsid w:val="00236CA5"/>
    <w:rsid w:val="002408C7"/>
    <w:rsid w:val="0024107B"/>
    <w:rsid w:val="00241B63"/>
    <w:rsid w:val="00241F5B"/>
    <w:rsid w:val="00242A36"/>
    <w:rsid w:val="002430F1"/>
    <w:rsid w:val="002436A0"/>
    <w:rsid w:val="00243E24"/>
    <w:rsid w:val="002440AE"/>
    <w:rsid w:val="00244541"/>
    <w:rsid w:val="00244CFD"/>
    <w:rsid w:val="0024532A"/>
    <w:rsid w:val="00245797"/>
    <w:rsid w:val="002464A6"/>
    <w:rsid w:val="002470D0"/>
    <w:rsid w:val="00247534"/>
    <w:rsid w:val="00250137"/>
    <w:rsid w:val="00251193"/>
    <w:rsid w:val="00251DC2"/>
    <w:rsid w:val="00251DCD"/>
    <w:rsid w:val="00251F0B"/>
    <w:rsid w:val="00253AAF"/>
    <w:rsid w:val="00253CB3"/>
    <w:rsid w:val="002541BE"/>
    <w:rsid w:val="00254256"/>
    <w:rsid w:val="00254298"/>
    <w:rsid w:val="00254D33"/>
    <w:rsid w:val="00254DA1"/>
    <w:rsid w:val="00254FAD"/>
    <w:rsid w:val="002559BF"/>
    <w:rsid w:val="00255AFC"/>
    <w:rsid w:val="00255CF9"/>
    <w:rsid w:val="002563A8"/>
    <w:rsid w:val="00256B7B"/>
    <w:rsid w:val="002572F8"/>
    <w:rsid w:val="002600BD"/>
    <w:rsid w:val="0026036A"/>
    <w:rsid w:val="00260A2C"/>
    <w:rsid w:val="00260E87"/>
    <w:rsid w:val="0026114F"/>
    <w:rsid w:val="0026136F"/>
    <w:rsid w:val="0026181C"/>
    <w:rsid w:val="00261AB3"/>
    <w:rsid w:val="00261AE6"/>
    <w:rsid w:val="00261AED"/>
    <w:rsid w:val="002624B6"/>
    <w:rsid w:val="0026290D"/>
    <w:rsid w:val="00262F9C"/>
    <w:rsid w:val="00263A04"/>
    <w:rsid w:val="0026467A"/>
    <w:rsid w:val="0026475E"/>
    <w:rsid w:val="00265B03"/>
    <w:rsid w:val="00265C8A"/>
    <w:rsid w:val="00265D65"/>
    <w:rsid w:val="002672A0"/>
    <w:rsid w:val="0026786D"/>
    <w:rsid w:val="00267A5B"/>
    <w:rsid w:val="00270213"/>
    <w:rsid w:val="00270830"/>
    <w:rsid w:val="00270ACA"/>
    <w:rsid w:val="00270FF1"/>
    <w:rsid w:val="0027115E"/>
    <w:rsid w:val="0027222F"/>
    <w:rsid w:val="0027252E"/>
    <w:rsid w:val="00274E7F"/>
    <w:rsid w:val="00274FDC"/>
    <w:rsid w:val="002754FB"/>
    <w:rsid w:val="00275F64"/>
    <w:rsid w:val="00280218"/>
    <w:rsid w:val="00280AEC"/>
    <w:rsid w:val="00281026"/>
    <w:rsid w:val="002814FF"/>
    <w:rsid w:val="00281D49"/>
    <w:rsid w:val="00282F2A"/>
    <w:rsid w:val="00282F2D"/>
    <w:rsid w:val="00282F62"/>
    <w:rsid w:val="0028384C"/>
    <w:rsid w:val="00283BA6"/>
    <w:rsid w:val="002841A5"/>
    <w:rsid w:val="00284404"/>
    <w:rsid w:val="0028469B"/>
    <w:rsid w:val="00285079"/>
    <w:rsid w:val="0028550A"/>
    <w:rsid w:val="00285762"/>
    <w:rsid w:val="00285A5E"/>
    <w:rsid w:val="00285D00"/>
    <w:rsid w:val="002860F9"/>
    <w:rsid w:val="00286581"/>
    <w:rsid w:val="00286652"/>
    <w:rsid w:val="00286998"/>
    <w:rsid w:val="00286A7F"/>
    <w:rsid w:val="00286AD1"/>
    <w:rsid w:val="002870DE"/>
    <w:rsid w:val="0028717C"/>
    <w:rsid w:val="002872FE"/>
    <w:rsid w:val="0028760A"/>
    <w:rsid w:val="00290760"/>
    <w:rsid w:val="002912AA"/>
    <w:rsid w:val="00292202"/>
    <w:rsid w:val="0029270C"/>
    <w:rsid w:val="00293018"/>
    <w:rsid w:val="00293C3A"/>
    <w:rsid w:val="00294846"/>
    <w:rsid w:val="002951A9"/>
    <w:rsid w:val="00295A21"/>
    <w:rsid w:val="00295ADD"/>
    <w:rsid w:val="00296110"/>
    <w:rsid w:val="00296203"/>
    <w:rsid w:val="00296224"/>
    <w:rsid w:val="00296339"/>
    <w:rsid w:val="0029657B"/>
    <w:rsid w:val="00296716"/>
    <w:rsid w:val="00296B98"/>
    <w:rsid w:val="00296CD4"/>
    <w:rsid w:val="00297013"/>
    <w:rsid w:val="0029751B"/>
    <w:rsid w:val="002976D2"/>
    <w:rsid w:val="00297870"/>
    <w:rsid w:val="00297B5A"/>
    <w:rsid w:val="002A0BE2"/>
    <w:rsid w:val="002A1516"/>
    <w:rsid w:val="002A212A"/>
    <w:rsid w:val="002A2524"/>
    <w:rsid w:val="002A2BD3"/>
    <w:rsid w:val="002A2E05"/>
    <w:rsid w:val="002A2F6B"/>
    <w:rsid w:val="002A3019"/>
    <w:rsid w:val="002A325E"/>
    <w:rsid w:val="002A35AE"/>
    <w:rsid w:val="002A35BF"/>
    <w:rsid w:val="002A3989"/>
    <w:rsid w:val="002A4248"/>
    <w:rsid w:val="002A4390"/>
    <w:rsid w:val="002A43FF"/>
    <w:rsid w:val="002A4B57"/>
    <w:rsid w:val="002A54AC"/>
    <w:rsid w:val="002A60A5"/>
    <w:rsid w:val="002A66F8"/>
    <w:rsid w:val="002A6C12"/>
    <w:rsid w:val="002A74F4"/>
    <w:rsid w:val="002A76DD"/>
    <w:rsid w:val="002A7D18"/>
    <w:rsid w:val="002B002A"/>
    <w:rsid w:val="002B0C0E"/>
    <w:rsid w:val="002B0C2F"/>
    <w:rsid w:val="002B0C90"/>
    <w:rsid w:val="002B155F"/>
    <w:rsid w:val="002B193A"/>
    <w:rsid w:val="002B1B51"/>
    <w:rsid w:val="002B1BA2"/>
    <w:rsid w:val="002B1E78"/>
    <w:rsid w:val="002B1F98"/>
    <w:rsid w:val="002B2297"/>
    <w:rsid w:val="002B2F26"/>
    <w:rsid w:val="002B3473"/>
    <w:rsid w:val="002B357F"/>
    <w:rsid w:val="002B4366"/>
    <w:rsid w:val="002B44F4"/>
    <w:rsid w:val="002B4E45"/>
    <w:rsid w:val="002B55BD"/>
    <w:rsid w:val="002B65AE"/>
    <w:rsid w:val="002B69D3"/>
    <w:rsid w:val="002B6A55"/>
    <w:rsid w:val="002B6C53"/>
    <w:rsid w:val="002B7AF7"/>
    <w:rsid w:val="002B7BB2"/>
    <w:rsid w:val="002B7E2D"/>
    <w:rsid w:val="002B7FBD"/>
    <w:rsid w:val="002C0159"/>
    <w:rsid w:val="002C2BC4"/>
    <w:rsid w:val="002C31F2"/>
    <w:rsid w:val="002C3544"/>
    <w:rsid w:val="002C3565"/>
    <w:rsid w:val="002C358B"/>
    <w:rsid w:val="002C3A88"/>
    <w:rsid w:val="002C3B42"/>
    <w:rsid w:val="002C3BE2"/>
    <w:rsid w:val="002C42C5"/>
    <w:rsid w:val="002C4938"/>
    <w:rsid w:val="002C4BF0"/>
    <w:rsid w:val="002C4E12"/>
    <w:rsid w:val="002C4EAF"/>
    <w:rsid w:val="002C5445"/>
    <w:rsid w:val="002C58BB"/>
    <w:rsid w:val="002C5FB4"/>
    <w:rsid w:val="002C68B8"/>
    <w:rsid w:val="002C6CE2"/>
    <w:rsid w:val="002C74DD"/>
    <w:rsid w:val="002C75B1"/>
    <w:rsid w:val="002C7922"/>
    <w:rsid w:val="002D04DA"/>
    <w:rsid w:val="002D0D68"/>
    <w:rsid w:val="002D0FFE"/>
    <w:rsid w:val="002D1308"/>
    <w:rsid w:val="002D160A"/>
    <w:rsid w:val="002D1CD0"/>
    <w:rsid w:val="002D1F68"/>
    <w:rsid w:val="002D1FB5"/>
    <w:rsid w:val="002D23A0"/>
    <w:rsid w:val="002D2AE7"/>
    <w:rsid w:val="002D2DD5"/>
    <w:rsid w:val="002D3411"/>
    <w:rsid w:val="002D3EDD"/>
    <w:rsid w:val="002D461E"/>
    <w:rsid w:val="002D4C2D"/>
    <w:rsid w:val="002D50BD"/>
    <w:rsid w:val="002D50C9"/>
    <w:rsid w:val="002D5568"/>
    <w:rsid w:val="002D65D1"/>
    <w:rsid w:val="002D688D"/>
    <w:rsid w:val="002D6EC4"/>
    <w:rsid w:val="002D6F7A"/>
    <w:rsid w:val="002D713E"/>
    <w:rsid w:val="002D73B1"/>
    <w:rsid w:val="002D7534"/>
    <w:rsid w:val="002E0047"/>
    <w:rsid w:val="002E066C"/>
    <w:rsid w:val="002E06DE"/>
    <w:rsid w:val="002E07D7"/>
    <w:rsid w:val="002E0A9B"/>
    <w:rsid w:val="002E0BA5"/>
    <w:rsid w:val="002E10F7"/>
    <w:rsid w:val="002E11FA"/>
    <w:rsid w:val="002E27DD"/>
    <w:rsid w:val="002E2A08"/>
    <w:rsid w:val="002E2B4E"/>
    <w:rsid w:val="002E2C3A"/>
    <w:rsid w:val="002E31A9"/>
    <w:rsid w:val="002E3D66"/>
    <w:rsid w:val="002E3D87"/>
    <w:rsid w:val="002E4046"/>
    <w:rsid w:val="002E416A"/>
    <w:rsid w:val="002E42B3"/>
    <w:rsid w:val="002E457E"/>
    <w:rsid w:val="002E461D"/>
    <w:rsid w:val="002E49E7"/>
    <w:rsid w:val="002E4DA7"/>
    <w:rsid w:val="002E513F"/>
    <w:rsid w:val="002E5418"/>
    <w:rsid w:val="002E54AA"/>
    <w:rsid w:val="002E5678"/>
    <w:rsid w:val="002E599C"/>
    <w:rsid w:val="002E5DAF"/>
    <w:rsid w:val="002E6EB1"/>
    <w:rsid w:val="002E711C"/>
    <w:rsid w:val="002E7CFF"/>
    <w:rsid w:val="002F0047"/>
    <w:rsid w:val="002F0777"/>
    <w:rsid w:val="002F07E4"/>
    <w:rsid w:val="002F08DC"/>
    <w:rsid w:val="002F09BC"/>
    <w:rsid w:val="002F0AA2"/>
    <w:rsid w:val="002F0F75"/>
    <w:rsid w:val="002F10A6"/>
    <w:rsid w:val="002F11DA"/>
    <w:rsid w:val="002F16C9"/>
    <w:rsid w:val="002F1794"/>
    <w:rsid w:val="002F1913"/>
    <w:rsid w:val="002F27D6"/>
    <w:rsid w:val="002F2858"/>
    <w:rsid w:val="002F2D50"/>
    <w:rsid w:val="002F2D6D"/>
    <w:rsid w:val="002F2E97"/>
    <w:rsid w:val="002F3177"/>
    <w:rsid w:val="002F3365"/>
    <w:rsid w:val="002F3A1D"/>
    <w:rsid w:val="002F44B9"/>
    <w:rsid w:val="002F4C6F"/>
    <w:rsid w:val="002F4DF1"/>
    <w:rsid w:val="002F50A9"/>
    <w:rsid w:val="002F512B"/>
    <w:rsid w:val="002F6072"/>
    <w:rsid w:val="002F619D"/>
    <w:rsid w:val="002F6882"/>
    <w:rsid w:val="002F6B91"/>
    <w:rsid w:val="002F7AD1"/>
    <w:rsid w:val="002F7F80"/>
    <w:rsid w:val="0030062D"/>
    <w:rsid w:val="00301EB1"/>
    <w:rsid w:val="00302F9E"/>
    <w:rsid w:val="0030300A"/>
    <w:rsid w:val="00303820"/>
    <w:rsid w:val="00303A37"/>
    <w:rsid w:val="00304540"/>
    <w:rsid w:val="003051F2"/>
    <w:rsid w:val="00305B92"/>
    <w:rsid w:val="00305BEF"/>
    <w:rsid w:val="0030615D"/>
    <w:rsid w:val="00306886"/>
    <w:rsid w:val="00306AFC"/>
    <w:rsid w:val="003078BB"/>
    <w:rsid w:val="003079C6"/>
    <w:rsid w:val="00307CB8"/>
    <w:rsid w:val="00307CEF"/>
    <w:rsid w:val="00310BEF"/>
    <w:rsid w:val="00310CCB"/>
    <w:rsid w:val="003118EE"/>
    <w:rsid w:val="00311DEA"/>
    <w:rsid w:val="00311E04"/>
    <w:rsid w:val="00312080"/>
    <w:rsid w:val="00312336"/>
    <w:rsid w:val="00312D4A"/>
    <w:rsid w:val="003149D6"/>
    <w:rsid w:val="00314DAE"/>
    <w:rsid w:val="00315097"/>
    <w:rsid w:val="0031528E"/>
    <w:rsid w:val="00315794"/>
    <w:rsid w:val="003159F6"/>
    <w:rsid w:val="00315AD1"/>
    <w:rsid w:val="00315BCC"/>
    <w:rsid w:val="00316368"/>
    <w:rsid w:val="00316A12"/>
    <w:rsid w:val="003170E3"/>
    <w:rsid w:val="00317A66"/>
    <w:rsid w:val="00317CE3"/>
    <w:rsid w:val="00317D66"/>
    <w:rsid w:val="00320A74"/>
    <w:rsid w:val="003211D2"/>
    <w:rsid w:val="00321973"/>
    <w:rsid w:val="0032277E"/>
    <w:rsid w:val="00322C20"/>
    <w:rsid w:val="003230ED"/>
    <w:rsid w:val="00323480"/>
    <w:rsid w:val="00323C78"/>
    <w:rsid w:val="003240CB"/>
    <w:rsid w:val="00324A21"/>
    <w:rsid w:val="00324EFC"/>
    <w:rsid w:val="00324FEE"/>
    <w:rsid w:val="003251EE"/>
    <w:rsid w:val="00325473"/>
    <w:rsid w:val="00325A2A"/>
    <w:rsid w:val="00325A67"/>
    <w:rsid w:val="00325B9B"/>
    <w:rsid w:val="0032630C"/>
    <w:rsid w:val="0032645B"/>
    <w:rsid w:val="003265F3"/>
    <w:rsid w:val="00326CAE"/>
    <w:rsid w:val="00327566"/>
    <w:rsid w:val="0032757B"/>
    <w:rsid w:val="0032777D"/>
    <w:rsid w:val="0033040F"/>
    <w:rsid w:val="00330A4D"/>
    <w:rsid w:val="003310E9"/>
    <w:rsid w:val="003318F7"/>
    <w:rsid w:val="00332280"/>
    <w:rsid w:val="003324A7"/>
    <w:rsid w:val="00333874"/>
    <w:rsid w:val="003339C8"/>
    <w:rsid w:val="00333AF7"/>
    <w:rsid w:val="00333E4F"/>
    <w:rsid w:val="0033529A"/>
    <w:rsid w:val="00335CD2"/>
    <w:rsid w:val="0033661E"/>
    <w:rsid w:val="00337201"/>
    <w:rsid w:val="003376F9"/>
    <w:rsid w:val="003377F8"/>
    <w:rsid w:val="0033797A"/>
    <w:rsid w:val="0034083B"/>
    <w:rsid w:val="003411B3"/>
    <w:rsid w:val="00341C1B"/>
    <w:rsid w:val="00341E21"/>
    <w:rsid w:val="00342879"/>
    <w:rsid w:val="00342D7A"/>
    <w:rsid w:val="00343213"/>
    <w:rsid w:val="003436FD"/>
    <w:rsid w:val="003445A9"/>
    <w:rsid w:val="003453C3"/>
    <w:rsid w:val="003453F0"/>
    <w:rsid w:val="003457E7"/>
    <w:rsid w:val="00345CC2"/>
    <w:rsid w:val="003460C8"/>
    <w:rsid w:val="0034630B"/>
    <w:rsid w:val="00346432"/>
    <w:rsid w:val="00346578"/>
    <w:rsid w:val="00346845"/>
    <w:rsid w:val="00346C8C"/>
    <w:rsid w:val="00346FB4"/>
    <w:rsid w:val="00347594"/>
    <w:rsid w:val="0034764F"/>
    <w:rsid w:val="00350AD1"/>
    <w:rsid w:val="00351396"/>
    <w:rsid w:val="0035241C"/>
    <w:rsid w:val="00352490"/>
    <w:rsid w:val="003526C8"/>
    <w:rsid w:val="00352AEA"/>
    <w:rsid w:val="00352C99"/>
    <w:rsid w:val="00353307"/>
    <w:rsid w:val="00354954"/>
    <w:rsid w:val="003549E6"/>
    <w:rsid w:val="00355145"/>
    <w:rsid w:val="0035533C"/>
    <w:rsid w:val="0035568A"/>
    <w:rsid w:val="00356175"/>
    <w:rsid w:val="00356362"/>
    <w:rsid w:val="003567A1"/>
    <w:rsid w:val="003570FB"/>
    <w:rsid w:val="00357F4A"/>
    <w:rsid w:val="0036003A"/>
    <w:rsid w:val="003604AF"/>
    <w:rsid w:val="00360543"/>
    <w:rsid w:val="00360B84"/>
    <w:rsid w:val="003610B5"/>
    <w:rsid w:val="00362193"/>
    <w:rsid w:val="00362344"/>
    <w:rsid w:val="00362DC6"/>
    <w:rsid w:val="00362E8B"/>
    <w:rsid w:val="00362F9C"/>
    <w:rsid w:val="003631F2"/>
    <w:rsid w:val="003636A5"/>
    <w:rsid w:val="00363816"/>
    <w:rsid w:val="00363887"/>
    <w:rsid w:val="00363999"/>
    <w:rsid w:val="00363AB0"/>
    <w:rsid w:val="00363BB1"/>
    <w:rsid w:val="00363F0A"/>
    <w:rsid w:val="003650D0"/>
    <w:rsid w:val="00365926"/>
    <w:rsid w:val="00365B28"/>
    <w:rsid w:val="00365FB9"/>
    <w:rsid w:val="003667F5"/>
    <w:rsid w:val="00367566"/>
    <w:rsid w:val="00367EC5"/>
    <w:rsid w:val="003700DA"/>
    <w:rsid w:val="00370593"/>
    <w:rsid w:val="003707D4"/>
    <w:rsid w:val="003710AE"/>
    <w:rsid w:val="00371CF6"/>
    <w:rsid w:val="00372246"/>
    <w:rsid w:val="00372A55"/>
    <w:rsid w:val="0037333A"/>
    <w:rsid w:val="0037398E"/>
    <w:rsid w:val="00373CB1"/>
    <w:rsid w:val="00374381"/>
    <w:rsid w:val="003743B7"/>
    <w:rsid w:val="00374C2B"/>
    <w:rsid w:val="00375422"/>
    <w:rsid w:val="003759FD"/>
    <w:rsid w:val="003765AA"/>
    <w:rsid w:val="00377ADD"/>
    <w:rsid w:val="003804A4"/>
    <w:rsid w:val="0038071A"/>
    <w:rsid w:val="00380A38"/>
    <w:rsid w:val="00380DAF"/>
    <w:rsid w:val="003811C1"/>
    <w:rsid w:val="0038192F"/>
    <w:rsid w:val="00381E13"/>
    <w:rsid w:val="00381EEF"/>
    <w:rsid w:val="00381FA9"/>
    <w:rsid w:val="00382B1E"/>
    <w:rsid w:val="003836BA"/>
    <w:rsid w:val="00383AE3"/>
    <w:rsid w:val="0038556D"/>
    <w:rsid w:val="00385EF3"/>
    <w:rsid w:val="00386258"/>
    <w:rsid w:val="003871BF"/>
    <w:rsid w:val="0039022B"/>
    <w:rsid w:val="00390724"/>
    <w:rsid w:val="003907BD"/>
    <w:rsid w:val="003910BB"/>
    <w:rsid w:val="003913A3"/>
    <w:rsid w:val="00391BE7"/>
    <w:rsid w:val="00391CE8"/>
    <w:rsid w:val="00392077"/>
    <w:rsid w:val="003930F9"/>
    <w:rsid w:val="003936FD"/>
    <w:rsid w:val="003937E1"/>
    <w:rsid w:val="00393BE3"/>
    <w:rsid w:val="00393EDF"/>
    <w:rsid w:val="003943CB"/>
    <w:rsid w:val="00395062"/>
    <w:rsid w:val="003951DE"/>
    <w:rsid w:val="00395371"/>
    <w:rsid w:val="00395764"/>
    <w:rsid w:val="00395F2B"/>
    <w:rsid w:val="0039647F"/>
    <w:rsid w:val="003966FC"/>
    <w:rsid w:val="00396C0C"/>
    <w:rsid w:val="00396EB4"/>
    <w:rsid w:val="0039734D"/>
    <w:rsid w:val="00397A85"/>
    <w:rsid w:val="003A0BD2"/>
    <w:rsid w:val="003A13DD"/>
    <w:rsid w:val="003A19A1"/>
    <w:rsid w:val="003A19E6"/>
    <w:rsid w:val="003A1C5D"/>
    <w:rsid w:val="003A1F3E"/>
    <w:rsid w:val="003A20DF"/>
    <w:rsid w:val="003A2447"/>
    <w:rsid w:val="003A2692"/>
    <w:rsid w:val="003A27D3"/>
    <w:rsid w:val="003A3382"/>
    <w:rsid w:val="003A35BF"/>
    <w:rsid w:val="003A403E"/>
    <w:rsid w:val="003A4497"/>
    <w:rsid w:val="003A454D"/>
    <w:rsid w:val="003A4F0D"/>
    <w:rsid w:val="003A51AC"/>
    <w:rsid w:val="003A5BEF"/>
    <w:rsid w:val="003A648B"/>
    <w:rsid w:val="003A6791"/>
    <w:rsid w:val="003A69E4"/>
    <w:rsid w:val="003A6AD0"/>
    <w:rsid w:val="003A7514"/>
    <w:rsid w:val="003A7851"/>
    <w:rsid w:val="003A7D54"/>
    <w:rsid w:val="003B1640"/>
    <w:rsid w:val="003B1B61"/>
    <w:rsid w:val="003B1F8B"/>
    <w:rsid w:val="003B2A18"/>
    <w:rsid w:val="003B2A98"/>
    <w:rsid w:val="003B2E54"/>
    <w:rsid w:val="003B3C4D"/>
    <w:rsid w:val="003B3F0C"/>
    <w:rsid w:val="003B4AB1"/>
    <w:rsid w:val="003B4ADB"/>
    <w:rsid w:val="003B4D20"/>
    <w:rsid w:val="003B54CD"/>
    <w:rsid w:val="003B565A"/>
    <w:rsid w:val="003B5AB4"/>
    <w:rsid w:val="003B6A59"/>
    <w:rsid w:val="003B7BD0"/>
    <w:rsid w:val="003C0011"/>
    <w:rsid w:val="003C1C5B"/>
    <w:rsid w:val="003C1D15"/>
    <w:rsid w:val="003C2073"/>
    <w:rsid w:val="003C22CE"/>
    <w:rsid w:val="003C2A4A"/>
    <w:rsid w:val="003C2C84"/>
    <w:rsid w:val="003C2F24"/>
    <w:rsid w:val="003C330E"/>
    <w:rsid w:val="003C33BD"/>
    <w:rsid w:val="003C34A0"/>
    <w:rsid w:val="003C34C6"/>
    <w:rsid w:val="003C3AC1"/>
    <w:rsid w:val="003C3AC2"/>
    <w:rsid w:val="003C3EF1"/>
    <w:rsid w:val="003C43B6"/>
    <w:rsid w:val="003C471E"/>
    <w:rsid w:val="003C5355"/>
    <w:rsid w:val="003C5C48"/>
    <w:rsid w:val="003C6419"/>
    <w:rsid w:val="003C64B6"/>
    <w:rsid w:val="003C72FC"/>
    <w:rsid w:val="003D02E9"/>
    <w:rsid w:val="003D16D2"/>
    <w:rsid w:val="003D16FA"/>
    <w:rsid w:val="003D1D33"/>
    <w:rsid w:val="003D1E7A"/>
    <w:rsid w:val="003D22A9"/>
    <w:rsid w:val="003D2481"/>
    <w:rsid w:val="003D290C"/>
    <w:rsid w:val="003D2BC3"/>
    <w:rsid w:val="003D2C6B"/>
    <w:rsid w:val="003D372E"/>
    <w:rsid w:val="003D3799"/>
    <w:rsid w:val="003D4161"/>
    <w:rsid w:val="003D4989"/>
    <w:rsid w:val="003D4FED"/>
    <w:rsid w:val="003D55DF"/>
    <w:rsid w:val="003D5B28"/>
    <w:rsid w:val="003D5F11"/>
    <w:rsid w:val="003D7DB4"/>
    <w:rsid w:val="003D7DD8"/>
    <w:rsid w:val="003E04E6"/>
    <w:rsid w:val="003E0D2C"/>
    <w:rsid w:val="003E1083"/>
    <w:rsid w:val="003E12FE"/>
    <w:rsid w:val="003E1949"/>
    <w:rsid w:val="003E1DD4"/>
    <w:rsid w:val="003E2A05"/>
    <w:rsid w:val="003E2C7A"/>
    <w:rsid w:val="003E2DCE"/>
    <w:rsid w:val="003E3177"/>
    <w:rsid w:val="003E3337"/>
    <w:rsid w:val="003E39B0"/>
    <w:rsid w:val="003E3A1A"/>
    <w:rsid w:val="003E3D1A"/>
    <w:rsid w:val="003E3FAD"/>
    <w:rsid w:val="003E4AE5"/>
    <w:rsid w:val="003E55B4"/>
    <w:rsid w:val="003E5686"/>
    <w:rsid w:val="003E5C53"/>
    <w:rsid w:val="003E667B"/>
    <w:rsid w:val="003E6FFA"/>
    <w:rsid w:val="003F08A0"/>
    <w:rsid w:val="003F0E3B"/>
    <w:rsid w:val="003F0ECE"/>
    <w:rsid w:val="003F1121"/>
    <w:rsid w:val="003F11D6"/>
    <w:rsid w:val="003F1253"/>
    <w:rsid w:val="003F13D4"/>
    <w:rsid w:val="003F21AA"/>
    <w:rsid w:val="003F2281"/>
    <w:rsid w:val="003F2C64"/>
    <w:rsid w:val="003F406B"/>
    <w:rsid w:val="003F4316"/>
    <w:rsid w:val="003F478C"/>
    <w:rsid w:val="003F47DB"/>
    <w:rsid w:val="003F4ED9"/>
    <w:rsid w:val="003F6BA0"/>
    <w:rsid w:val="003F7CF1"/>
    <w:rsid w:val="00400DDA"/>
    <w:rsid w:val="00400EAD"/>
    <w:rsid w:val="0040137D"/>
    <w:rsid w:val="004013E1"/>
    <w:rsid w:val="00401AB1"/>
    <w:rsid w:val="00401C27"/>
    <w:rsid w:val="00401CBD"/>
    <w:rsid w:val="00401F3C"/>
    <w:rsid w:val="0040216C"/>
    <w:rsid w:val="004023A1"/>
    <w:rsid w:val="00402E43"/>
    <w:rsid w:val="00402FDF"/>
    <w:rsid w:val="00403596"/>
    <w:rsid w:val="0040429C"/>
    <w:rsid w:val="00404B09"/>
    <w:rsid w:val="004050D6"/>
    <w:rsid w:val="0040523D"/>
    <w:rsid w:val="00405614"/>
    <w:rsid w:val="00405C4D"/>
    <w:rsid w:val="00406B93"/>
    <w:rsid w:val="00407277"/>
    <w:rsid w:val="0040752F"/>
    <w:rsid w:val="0040772D"/>
    <w:rsid w:val="004105A7"/>
    <w:rsid w:val="0041114D"/>
    <w:rsid w:val="004111D2"/>
    <w:rsid w:val="004114E5"/>
    <w:rsid w:val="0041192E"/>
    <w:rsid w:val="00411A17"/>
    <w:rsid w:val="00411BE0"/>
    <w:rsid w:val="00411F37"/>
    <w:rsid w:val="004129C6"/>
    <w:rsid w:val="00412B2A"/>
    <w:rsid w:val="00412E15"/>
    <w:rsid w:val="004133D9"/>
    <w:rsid w:val="004136A4"/>
    <w:rsid w:val="00413E2A"/>
    <w:rsid w:val="00413E32"/>
    <w:rsid w:val="00413FBD"/>
    <w:rsid w:val="004146EE"/>
    <w:rsid w:val="00414863"/>
    <w:rsid w:val="0041509B"/>
    <w:rsid w:val="0041532B"/>
    <w:rsid w:val="00415593"/>
    <w:rsid w:val="0041653F"/>
    <w:rsid w:val="00416ECF"/>
    <w:rsid w:val="004172B4"/>
    <w:rsid w:val="00417524"/>
    <w:rsid w:val="00417CBD"/>
    <w:rsid w:val="0042021A"/>
    <w:rsid w:val="004206C2"/>
    <w:rsid w:val="004207B2"/>
    <w:rsid w:val="00420A0F"/>
    <w:rsid w:val="0042197B"/>
    <w:rsid w:val="00421C6E"/>
    <w:rsid w:val="004227CC"/>
    <w:rsid w:val="00422BB8"/>
    <w:rsid w:val="0042355A"/>
    <w:rsid w:val="00423AB6"/>
    <w:rsid w:val="00423F6C"/>
    <w:rsid w:val="004240B7"/>
    <w:rsid w:val="00424A2C"/>
    <w:rsid w:val="00424DAF"/>
    <w:rsid w:val="00426916"/>
    <w:rsid w:val="00426AE1"/>
    <w:rsid w:val="00426E70"/>
    <w:rsid w:val="00427519"/>
    <w:rsid w:val="00427910"/>
    <w:rsid w:val="00427B74"/>
    <w:rsid w:val="00427DCC"/>
    <w:rsid w:val="00427F8F"/>
    <w:rsid w:val="00427FAC"/>
    <w:rsid w:val="00430042"/>
    <w:rsid w:val="004303BF"/>
    <w:rsid w:val="004318C3"/>
    <w:rsid w:val="00431944"/>
    <w:rsid w:val="00431956"/>
    <w:rsid w:val="00431BBA"/>
    <w:rsid w:val="00431D7F"/>
    <w:rsid w:val="00431E0D"/>
    <w:rsid w:val="00431E1E"/>
    <w:rsid w:val="0043207D"/>
    <w:rsid w:val="004320E3"/>
    <w:rsid w:val="00432AB5"/>
    <w:rsid w:val="004346BE"/>
    <w:rsid w:val="0043494A"/>
    <w:rsid w:val="00434979"/>
    <w:rsid w:val="00434D80"/>
    <w:rsid w:val="00434DE3"/>
    <w:rsid w:val="004354F1"/>
    <w:rsid w:val="0043558E"/>
    <w:rsid w:val="00435B46"/>
    <w:rsid w:val="0043665F"/>
    <w:rsid w:val="00436D89"/>
    <w:rsid w:val="004370D3"/>
    <w:rsid w:val="00437180"/>
    <w:rsid w:val="00437C11"/>
    <w:rsid w:val="00437C94"/>
    <w:rsid w:val="00437D53"/>
    <w:rsid w:val="00437EF3"/>
    <w:rsid w:val="00440079"/>
    <w:rsid w:val="00440376"/>
    <w:rsid w:val="004404B4"/>
    <w:rsid w:val="0044058C"/>
    <w:rsid w:val="004407A6"/>
    <w:rsid w:val="00440A2C"/>
    <w:rsid w:val="00440B9E"/>
    <w:rsid w:val="0044180F"/>
    <w:rsid w:val="00441B41"/>
    <w:rsid w:val="004423B2"/>
    <w:rsid w:val="00442721"/>
    <w:rsid w:val="0044373F"/>
    <w:rsid w:val="004438B0"/>
    <w:rsid w:val="00443ABB"/>
    <w:rsid w:val="00444870"/>
    <w:rsid w:val="00444DBD"/>
    <w:rsid w:val="00444E58"/>
    <w:rsid w:val="00446050"/>
    <w:rsid w:val="0044642C"/>
    <w:rsid w:val="00446482"/>
    <w:rsid w:val="004466FC"/>
    <w:rsid w:val="004470DE"/>
    <w:rsid w:val="004478C9"/>
    <w:rsid w:val="00450124"/>
    <w:rsid w:val="00450EAC"/>
    <w:rsid w:val="00451439"/>
    <w:rsid w:val="004524AD"/>
    <w:rsid w:val="00452743"/>
    <w:rsid w:val="00452F6F"/>
    <w:rsid w:val="00453175"/>
    <w:rsid w:val="00453DE0"/>
    <w:rsid w:val="00454052"/>
    <w:rsid w:val="00454235"/>
    <w:rsid w:val="0045442A"/>
    <w:rsid w:val="00454D69"/>
    <w:rsid w:val="004550DD"/>
    <w:rsid w:val="004564CB"/>
    <w:rsid w:val="0045691C"/>
    <w:rsid w:val="00457075"/>
    <w:rsid w:val="0046050A"/>
    <w:rsid w:val="00460A32"/>
    <w:rsid w:val="00460ACB"/>
    <w:rsid w:val="00460D49"/>
    <w:rsid w:val="00461EEC"/>
    <w:rsid w:val="00464158"/>
    <w:rsid w:val="0046433D"/>
    <w:rsid w:val="004645B8"/>
    <w:rsid w:val="00464A9D"/>
    <w:rsid w:val="00464F74"/>
    <w:rsid w:val="004653C4"/>
    <w:rsid w:val="00465A85"/>
    <w:rsid w:val="00467FD0"/>
    <w:rsid w:val="0047073D"/>
    <w:rsid w:val="00470AAC"/>
    <w:rsid w:val="00471489"/>
    <w:rsid w:val="00471854"/>
    <w:rsid w:val="00471943"/>
    <w:rsid w:val="00471B18"/>
    <w:rsid w:val="00471E32"/>
    <w:rsid w:val="00472AD3"/>
    <w:rsid w:val="00472B26"/>
    <w:rsid w:val="00472DEA"/>
    <w:rsid w:val="00473420"/>
    <w:rsid w:val="00474851"/>
    <w:rsid w:val="00475CBF"/>
    <w:rsid w:val="00475E31"/>
    <w:rsid w:val="00475E98"/>
    <w:rsid w:val="00476065"/>
    <w:rsid w:val="00476421"/>
    <w:rsid w:val="004764B8"/>
    <w:rsid w:val="004769A3"/>
    <w:rsid w:val="004774A1"/>
    <w:rsid w:val="00477812"/>
    <w:rsid w:val="004811DF"/>
    <w:rsid w:val="00481430"/>
    <w:rsid w:val="004815FA"/>
    <w:rsid w:val="0048175C"/>
    <w:rsid w:val="00481783"/>
    <w:rsid w:val="00481B49"/>
    <w:rsid w:val="00482488"/>
    <w:rsid w:val="00482DEB"/>
    <w:rsid w:val="00482E23"/>
    <w:rsid w:val="00483A34"/>
    <w:rsid w:val="00484116"/>
    <w:rsid w:val="0048414B"/>
    <w:rsid w:val="004841BC"/>
    <w:rsid w:val="00484469"/>
    <w:rsid w:val="00484600"/>
    <w:rsid w:val="00484C6A"/>
    <w:rsid w:val="00484E0E"/>
    <w:rsid w:val="0048535B"/>
    <w:rsid w:val="0048552A"/>
    <w:rsid w:val="0048561F"/>
    <w:rsid w:val="00485F51"/>
    <w:rsid w:val="00486362"/>
    <w:rsid w:val="004868B7"/>
    <w:rsid w:val="00487166"/>
    <w:rsid w:val="00490DCB"/>
    <w:rsid w:val="00490E32"/>
    <w:rsid w:val="0049108C"/>
    <w:rsid w:val="00491403"/>
    <w:rsid w:val="004916D4"/>
    <w:rsid w:val="0049178C"/>
    <w:rsid w:val="004917AD"/>
    <w:rsid w:val="00492185"/>
    <w:rsid w:val="00492315"/>
    <w:rsid w:val="00494571"/>
    <w:rsid w:val="00494684"/>
    <w:rsid w:val="00495ADD"/>
    <w:rsid w:val="00495FA4"/>
    <w:rsid w:val="00496157"/>
    <w:rsid w:val="00496788"/>
    <w:rsid w:val="004967C9"/>
    <w:rsid w:val="004968A0"/>
    <w:rsid w:val="00496CE7"/>
    <w:rsid w:val="0049737E"/>
    <w:rsid w:val="004A0579"/>
    <w:rsid w:val="004A0DB6"/>
    <w:rsid w:val="004A0E1D"/>
    <w:rsid w:val="004A171C"/>
    <w:rsid w:val="004A18CE"/>
    <w:rsid w:val="004A1DE8"/>
    <w:rsid w:val="004A2D6A"/>
    <w:rsid w:val="004A2D76"/>
    <w:rsid w:val="004A3805"/>
    <w:rsid w:val="004A556E"/>
    <w:rsid w:val="004A57D8"/>
    <w:rsid w:val="004A656B"/>
    <w:rsid w:val="004A6A85"/>
    <w:rsid w:val="004A6C7F"/>
    <w:rsid w:val="004A6FA4"/>
    <w:rsid w:val="004A7F6A"/>
    <w:rsid w:val="004B01E0"/>
    <w:rsid w:val="004B0B9E"/>
    <w:rsid w:val="004B0C57"/>
    <w:rsid w:val="004B1CA1"/>
    <w:rsid w:val="004B1D35"/>
    <w:rsid w:val="004B3027"/>
    <w:rsid w:val="004B37FC"/>
    <w:rsid w:val="004B389B"/>
    <w:rsid w:val="004B3C2B"/>
    <w:rsid w:val="004B4527"/>
    <w:rsid w:val="004B5387"/>
    <w:rsid w:val="004B5755"/>
    <w:rsid w:val="004B5E02"/>
    <w:rsid w:val="004B64D0"/>
    <w:rsid w:val="004B6D58"/>
    <w:rsid w:val="004B6EF0"/>
    <w:rsid w:val="004B7C0F"/>
    <w:rsid w:val="004B7C2D"/>
    <w:rsid w:val="004C05BD"/>
    <w:rsid w:val="004C1617"/>
    <w:rsid w:val="004C1C64"/>
    <w:rsid w:val="004C2194"/>
    <w:rsid w:val="004C37B3"/>
    <w:rsid w:val="004C3927"/>
    <w:rsid w:val="004C41F0"/>
    <w:rsid w:val="004C427F"/>
    <w:rsid w:val="004C4651"/>
    <w:rsid w:val="004C4786"/>
    <w:rsid w:val="004C496E"/>
    <w:rsid w:val="004C4B95"/>
    <w:rsid w:val="004C5D25"/>
    <w:rsid w:val="004C5FB1"/>
    <w:rsid w:val="004C66EB"/>
    <w:rsid w:val="004C6888"/>
    <w:rsid w:val="004C68F3"/>
    <w:rsid w:val="004C6C5C"/>
    <w:rsid w:val="004C6E3C"/>
    <w:rsid w:val="004C79E6"/>
    <w:rsid w:val="004D06B7"/>
    <w:rsid w:val="004D0C23"/>
    <w:rsid w:val="004D0D76"/>
    <w:rsid w:val="004D13F1"/>
    <w:rsid w:val="004D15ED"/>
    <w:rsid w:val="004D1C90"/>
    <w:rsid w:val="004D23FA"/>
    <w:rsid w:val="004D2599"/>
    <w:rsid w:val="004D2792"/>
    <w:rsid w:val="004D2E20"/>
    <w:rsid w:val="004D3232"/>
    <w:rsid w:val="004D3F3C"/>
    <w:rsid w:val="004D457F"/>
    <w:rsid w:val="004D4D0E"/>
    <w:rsid w:val="004D51EA"/>
    <w:rsid w:val="004D5CF0"/>
    <w:rsid w:val="004D5FA9"/>
    <w:rsid w:val="004D602F"/>
    <w:rsid w:val="004D6123"/>
    <w:rsid w:val="004D612A"/>
    <w:rsid w:val="004D66B7"/>
    <w:rsid w:val="004D7BD9"/>
    <w:rsid w:val="004D7ED6"/>
    <w:rsid w:val="004D7F2A"/>
    <w:rsid w:val="004E0E27"/>
    <w:rsid w:val="004E211F"/>
    <w:rsid w:val="004E22D8"/>
    <w:rsid w:val="004E2386"/>
    <w:rsid w:val="004E3122"/>
    <w:rsid w:val="004E3155"/>
    <w:rsid w:val="004E3687"/>
    <w:rsid w:val="004E378C"/>
    <w:rsid w:val="004E39B0"/>
    <w:rsid w:val="004E3C25"/>
    <w:rsid w:val="004E4393"/>
    <w:rsid w:val="004E4A60"/>
    <w:rsid w:val="004E5667"/>
    <w:rsid w:val="004E570B"/>
    <w:rsid w:val="004E61F9"/>
    <w:rsid w:val="004E6483"/>
    <w:rsid w:val="004E6E25"/>
    <w:rsid w:val="004F08A7"/>
    <w:rsid w:val="004F0A66"/>
    <w:rsid w:val="004F1A02"/>
    <w:rsid w:val="004F1C77"/>
    <w:rsid w:val="004F2755"/>
    <w:rsid w:val="004F2798"/>
    <w:rsid w:val="004F3139"/>
    <w:rsid w:val="004F342B"/>
    <w:rsid w:val="004F40CD"/>
    <w:rsid w:val="004F41B6"/>
    <w:rsid w:val="004F42B0"/>
    <w:rsid w:val="004F5171"/>
    <w:rsid w:val="004F5ACE"/>
    <w:rsid w:val="004F67C6"/>
    <w:rsid w:val="004F7674"/>
    <w:rsid w:val="0050015A"/>
    <w:rsid w:val="00500C1B"/>
    <w:rsid w:val="0050144C"/>
    <w:rsid w:val="00501706"/>
    <w:rsid w:val="00501BF7"/>
    <w:rsid w:val="00501D65"/>
    <w:rsid w:val="00501E65"/>
    <w:rsid w:val="005031DD"/>
    <w:rsid w:val="005036DC"/>
    <w:rsid w:val="00504435"/>
    <w:rsid w:val="00504727"/>
    <w:rsid w:val="0050536D"/>
    <w:rsid w:val="00505E7B"/>
    <w:rsid w:val="00506019"/>
    <w:rsid w:val="00506714"/>
    <w:rsid w:val="00506921"/>
    <w:rsid w:val="005078B5"/>
    <w:rsid w:val="00507E26"/>
    <w:rsid w:val="0051008B"/>
    <w:rsid w:val="00510C8A"/>
    <w:rsid w:val="00511415"/>
    <w:rsid w:val="005122CC"/>
    <w:rsid w:val="00512708"/>
    <w:rsid w:val="00513CB3"/>
    <w:rsid w:val="005147D3"/>
    <w:rsid w:val="005165CA"/>
    <w:rsid w:val="005175EB"/>
    <w:rsid w:val="00517A06"/>
    <w:rsid w:val="00517DF8"/>
    <w:rsid w:val="00520040"/>
    <w:rsid w:val="0052122D"/>
    <w:rsid w:val="0052128A"/>
    <w:rsid w:val="005215AF"/>
    <w:rsid w:val="005218E1"/>
    <w:rsid w:val="00521CD6"/>
    <w:rsid w:val="00521DFE"/>
    <w:rsid w:val="005225B5"/>
    <w:rsid w:val="0052266D"/>
    <w:rsid w:val="00522B18"/>
    <w:rsid w:val="00522CED"/>
    <w:rsid w:val="00522CFC"/>
    <w:rsid w:val="00522E10"/>
    <w:rsid w:val="00522FFE"/>
    <w:rsid w:val="00523160"/>
    <w:rsid w:val="005231C4"/>
    <w:rsid w:val="00523A2B"/>
    <w:rsid w:val="00524241"/>
    <w:rsid w:val="0052447F"/>
    <w:rsid w:val="00525EB3"/>
    <w:rsid w:val="00527C6A"/>
    <w:rsid w:val="00530238"/>
    <w:rsid w:val="0053057E"/>
    <w:rsid w:val="00530C80"/>
    <w:rsid w:val="0053133B"/>
    <w:rsid w:val="00531C23"/>
    <w:rsid w:val="0053209A"/>
    <w:rsid w:val="0053241F"/>
    <w:rsid w:val="00532922"/>
    <w:rsid w:val="005329D3"/>
    <w:rsid w:val="00532FDB"/>
    <w:rsid w:val="005337AC"/>
    <w:rsid w:val="00534B16"/>
    <w:rsid w:val="00534C0B"/>
    <w:rsid w:val="00534E0A"/>
    <w:rsid w:val="0053531C"/>
    <w:rsid w:val="00535665"/>
    <w:rsid w:val="00535C4D"/>
    <w:rsid w:val="00537819"/>
    <w:rsid w:val="005401F4"/>
    <w:rsid w:val="005409B3"/>
    <w:rsid w:val="00541289"/>
    <w:rsid w:val="005412AE"/>
    <w:rsid w:val="00541519"/>
    <w:rsid w:val="0054185D"/>
    <w:rsid w:val="005419CB"/>
    <w:rsid w:val="00541CF4"/>
    <w:rsid w:val="00541EBB"/>
    <w:rsid w:val="0054303B"/>
    <w:rsid w:val="005439FF"/>
    <w:rsid w:val="00544D98"/>
    <w:rsid w:val="0054500B"/>
    <w:rsid w:val="00546857"/>
    <w:rsid w:val="00546937"/>
    <w:rsid w:val="00546F50"/>
    <w:rsid w:val="00546F82"/>
    <w:rsid w:val="00546FEE"/>
    <w:rsid w:val="00547445"/>
    <w:rsid w:val="00547CFF"/>
    <w:rsid w:val="0055032A"/>
    <w:rsid w:val="005503B7"/>
    <w:rsid w:val="005505B0"/>
    <w:rsid w:val="0055078E"/>
    <w:rsid w:val="00550DE3"/>
    <w:rsid w:val="0055196F"/>
    <w:rsid w:val="00553118"/>
    <w:rsid w:val="00553698"/>
    <w:rsid w:val="005539AA"/>
    <w:rsid w:val="00554213"/>
    <w:rsid w:val="0055421B"/>
    <w:rsid w:val="00555AC3"/>
    <w:rsid w:val="00555B0F"/>
    <w:rsid w:val="005566E6"/>
    <w:rsid w:val="00556995"/>
    <w:rsid w:val="00556BF0"/>
    <w:rsid w:val="00556C82"/>
    <w:rsid w:val="0055732B"/>
    <w:rsid w:val="005579F9"/>
    <w:rsid w:val="00560277"/>
    <w:rsid w:val="00560509"/>
    <w:rsid w:val="00560584"/>
    <w:rsid w:val="00560AA0"/>
    <w:rsid w:val="005626A9"/>
    <w:rsid w:val="00562CB2"/>
    <w:rsid w:val="005632AC"/>
    <w:rsid w:val="0056376C"/>
    <w:rsid w:val="005638B1"/>
    <w:rsid w:val="00563AF2"/>
    <w:rsid w:val="0056487F"/>
    <w:rsid w:val="00564964"/>
    <w:rsid w:val="005650A4"/>
    <w:rsid w:val="00565C80"/>
    <w:rsid w:val="00565E70"/>
    <w:rsid w:val="00565F20"/>
    <w:rsid w:val="00566421"/>
    <w:rsid w:val="005671FC"/>
    <w:rsid w:val="00570139"/>
    <w:rsid w:val="00570BEB"/>
    <w:rsid w:val="005718C2"/>
    <w:rsid w:val="00572ABA"/>
    <w:rsid w:val="005734FC"/>
    <w:rsid w:val="00573559"/>
    <w:rsid w:val="0057364A"/>
    <w:rsid w:val="00573EC9"/>
    <w:rsid w:val="0057445D"/>
    <w:rsid w:val="00574D69"/>
    <w:rsid w:val="00575D22"/>
    <w:rsid w:val="00575F2D"/>
    <w:rsid w:val="00576060"/>
    <w:rsid w:val="0057657C"/>
    <w:rsid w:val="00577970"/>
    <w:rsid w:val="00577FF0"/>
    <w:rsid w:val="0058006B"/>
    <w:rsid w:val="00581062"/>
    <w:rsid w:val="00581D4F"/>
    <w:rsid w:val="00581E39"/>
    <w:rsid w:val="00581FF3"/>
    <w:rsid w:val="00582022"/>
    <w:rsid w:val="00582634"/>
    <w:rsid w:val="00582B53"/>
    <w:rsid w:val="005831F7"/>
    <w:rsid w:val="005847F9"/>
    <w:rsid w:val="0058480A"/>
    <w:rsid w:val="00584C6F"/>
    <w:rsid w:val="00584D3F"/>
    <w:rsid w:val="00584F8C"/>
    <w:rsid w:val="005854F6"/>
    <w:rsid w:val="0058592A"/>
    <w:rsid w:val="00586B5C"/>
    <w:rsid w:val="00587155"/>
    <w:rsid w:val="00587219"/>
    <w:rsid w:val="00587489"/>
    <w:rsid w:val="005910D5"/>
    <w:rsid w:val="00591B4F"/>
    <w:rsid w:val="00591BEE"/>
    <w:rsid w:val="00591D53"/>
    <w:rsid w:val="00592043"/>
    <w:rsid w:val="00593751"/>
    <w:rsid w:val="00593B16"/>
    <w:rsid w:val="00593DF3"/>
    <w:rsid w:val="00593FD0"/>
    <w:rsid w:val="0059411E"/>
    <w:rsid w:val="005954A2"/>
    <w:rsid w:val="00595876"/>
    <w:rsid w:val="0059591A"/>
    <w:rsid w:val="00596354"/>
    <w:rsid w:val="00596A33"/>
    <w:rsid w:val="005979E5"/>
    <w:rsid w:val="00597FFE"/>
    <w:rsid w:val="005A1173"/>
    <w:rsid w:val="005A1478"/>
    <w:rsid w:val="005A1604"/>
    <w:rsid w:val="005A193F"/>
    <w:rsid w:val="005A1A9C"/>
    <w:rsid w:val="005A26A2"/>
    <w:rsid w:val="005A2D8B"/>
    <w:rsid w:val="005A2DA1"/>
    <w:rsid w:val="005A2E23"/>
    <w:rsid w:val="005A331E"/>
    <w:rsid w:val="005A3565"/>
    <w:rsid w:val="005A3AC5"/>
    <w:rsid w:val="005A3ACF"/>
    <w:rsid w:val="005A4696"/>
    <w:rsid w:val="005A471A"/>
    <w:rsid w:val="005A4945"/>
    <w:rsid w:val="005A7350"/>
    <w:rsid w:val="005A7793"/>
    <w:rsid w:val="005B05D2"/>
    <w:rsid w:val="005B13E8"/>
    <w:rsid w:val="005B19D9"/>
    <w:rsid w:val="005B1B54"/>
    <w:rsid w:val="005B27A2"/>
    <w:rsid w:val="005B2A99"/>
    <w:rsid w:val="005B2C45"/>
    <w:rsid w:val="005B354D"/>
    <w:rsid w:val="005B3F15"/>
    <w:rsid w:val="005B42B1"/>
    <w:rsid w:val="005B602F"/>
    <w:rsid w:val="005B6285"/>
    <w:rsid w:val="005B6762"/>
    <w:rsid w:val="005B6846"/>
    <w:rsid w:val="005B6AB3"/>
    <w:rsid w:val="005B6FCA"/>
    <w:rsid w:val="005B7D95"/>
    <w:rsid w:val="005C03C5"/>
    <w:rsid w:val="005C11BE"/>
    <w:rsid w:val="005C11DA"/>
    <w:rsid w:val="005C1828"/>
    <w:rsid w:val="005C1E13"/>
    <w:rsid w:val="005C2614"/>
    <w:rsid w:val="005C2FEF"/>
    <w:rsid w:val="005C33B8"/>
    <w:rsid w:val="005C357B"/>
    <w:rsid w:val="005C3814"/>
    <w:rsid w:val="005C391F"/>
    <w:rsid w:val="005C3D10"/>
    <w:rsid w:val="005C411D"/>
    <w:rsid w:val="005C4C16"/>
    <w:rsid w:val="005C546A"/>
    <w:rsid w:val="005C5958"/>
    <w:rsid w:val="005C67C8"/>
    <w:rsid w:val="005C7409"/>
    <w:rsid w:val="005C7D1B"/>
    <w:rsid w:val="005D0168"/>
    <w:rsid w:val="005D079B"/>
    <w:rsid w:val="005D0F3F"/>
    <w:rsid w:val="005D2099"/>
    <w:rsid w:val="005D2783"/>
    <w:rsid w:val="005D2793"/>
    <w:rsid w:val="005D2A72"/>
    <w:rsid w:val="005D306E"/>
    <w:rsid w:val="005D32FB"/>
    <w:rsid w:val="005D37E3"/>
    <w:rsid w:val="005D388C"/>
    <w:rsid w:val="005D5420"/>
    <w:rsid w:val="005D5534"/>
    <w:rsid w:val="005D5D15"/>
    <w:rsid w:val="005D5EB5"/>
    <w:rsid w:val="005D5EB8"/>
    <w:rsid w:val="005D5F44"/>
    <w:rsid w:val="005D64F0"/>
    <w:rsid w:val="005D69EE"/>
    <w:rsid w:val="005D7493"/>
    <w:rsid w:val="005D771C"/>
    <w:rsid w:val="005D7721"/>
    <w:rsid w:val="005D78D0"/>
    <w:rsid w:val="005E175B"/>
    <w:rsid w:val="005E17BB"/>
    <w:rsid w:val="005E192D"/>
    <w:rsid w:val="005E21CD"/>
    <w:rsid w:val="005E25EE"/>
    <w:rsid w:val="005E3B40"/>
    <w:rsid w:val="005E3D47"/>
    <w:rsid w:val="005E44CB"/>
    <w:rsid w:val="005E454B"/>
    <w:rsid w:val="005E4CB0"/>
    <w:rsid w:val="005E4DE6"/>
    <w:rsid w:val="005E5542"/>
    <w:rsid w:val="005E65C1"/>
    <w:rsid w:val="005E7701"/>
    <w:rsid w:val="005F1B8A"/>
    <w:rsid w:val="005F1F82"/>
    <w:rsid w:val="005F216B"/>
    <w:rsid w:val="005F3821"/>
    <w:rsid w:val="005F3E42"/>
    <w:rsid w:val="005F42E9"/>
    <w:rsid w:val="005F48ED"/>
    <w:rsid w:val="005F512F"/>
    <w:rsid w:val="005F5814"/>
    <w:rsid w:val="005F5CBD"/>
    <w:rsid w:val="005F5EFC"/>
    <w:rsid w:val="005F63D0"/>
    <w:rsid w:val="005F6C96"/>
    <w:rsid w:val="005F6DC4"/>
    <w:rsid w:val="005F75B5"/>
    <w:rsid w:val="005F777B"/>
    <w:rsid w:val="00600791"/>
    <w:rsid w:val="00600BB2"/>
    <w:rsid w:val="006014DA"/>
    <w:rsid w:val="0060193C"/>
    <w:rsid w:val="00601ADE"/>
    <w:rsid w:val="00601B4A"/>
    <w:rsid w:val="006024F8"/>
    <w:rsid w:val="00603084"/>
    <w:rsid w:val="00604A5A"/>
    <w:rsid w:val="00604BBA"/>
    <w:rsid w:val="006053B1"/>
    <w:rsid w:val="00605C8A"/>
    <w:rsid w:val="00607233"/>
    <w:rsid w:val="0060759A"/>
    <w:rsid w:val="0060772D"/>
    <w:rsid w:val="00610AC9"/>
    <w:rsid w:val="00610C37"/>
    <w:rsid w:val="00611266"/>
    <w:rsid w:val="0061191F"/>
    <w:rsid w:val="006131D9"/>
    <w:rsid w:val="006142C1"/>
    <w:rsid w:val="0061445B"/>
    <w:rsid w:val="00614CF8"/>
    <w:rsid w:val="00614FE6"/>
    <w:rsid w:val="0061513F"/>
    <w:rsid w:val="0061647C"/>
    <w:rsid w:val="00616686"/>
    <w:rsid w:val="00616C14"/>
    <w:rsid w:val="00617806"/>
    <w:rsid w:val="00617C4F"/>
    <w:rsid w:val="00617EA9"/>
    <w:rsid w:val="00620139"/>
    <w:rsid w:val="0062097C"/>
    <w:rsid w:val="00620A3C"/>
    <w:rsid w:val="006226A6"/>
    <w:rsid w:val="00622835"/>
    <w:rsid w:val="00623349"/>
    <w:rsid w:val="00623897"/>
    <w:rsid w:val="00623AB0"/>
    <w:rsid w:val="00623FF8"/>
    <w:rsid w:val="006247D8"/>
    <w:rsid w:val="006248A3"/>
    <w:rsid w:val="00624B19"/>
    <w:rsid w:val="006252DC"/>
    <w:rsid w:val="00625C1C"/>
    <w:rsid w:val="00625C45"/>
    <w:rsid w:val="00625E43"/>
    <w:rsid w:val="0062669A"/>
    <w:rsid w:val="00627F9A"/>
    <w:rsid w:val="006302E3"/>
    <w:rsid w:val="006303D7"/>
    <w:rsid w:val="00630622"/>
    <w:rsid w:val="006315C6"/>
    <w:rsid w:val="00632552"/>
    <w:rsid w:val="006327E8"/>
    <w:rsid w:val="00632EEB"/>
    <w:rsid w:val="0063327D"/>
    <w:rsid w:val="00633990"/>
    <w:rsid w:val="00633A02"/>
    <w:rsid w:val="00633CAC"/>
    <w:rsid w:val="00633FAC"/>
    <w:rsid w:val="00634055"/>
    <w:rsid w:val="00634DD4"/>
    <w:rsid w:val="006350C6"/>
    <w:rsid w:val="006350D6"/>
    <w:rsid w:val="006359D6"/>
    <w:rsid w:val="00635B95"/>
    <w:rsid w:val="00635DAB"/>
    <w:rsid w:val="006360D9"/>
    <w:rsid w:val="00636419"/>
    <w:rsid w:val="00636AAB"/>
    <w:rsid w:val="00636CF8"/>
    <w:rsid w:val="00637258"/>
    <w:rsid w:val="00637C44"/>
    <w:rsid w:val="00637D19"/>
    <w:rsid w:val="00640767"/>
    <w:rsid w:val="00641575"/>
    <w:rsid w:val="00642926"/>
    <w:rsid w:val="00643044"/>
    <w:rsid w:val="00643074"/>
    <w:rsid w:val="0064445D"/>
    <w:rsid w:val="006452D5"/>
    <w:rsid w:val="0064545C"/>
    <w:rsid w:val="00645607"/>
    <w:rsid w:val="00646B89"/>
    <w:rsid w:val="00646BB7"/>
    <w:rsid w:val="0064766D"/>
    <w:rsid w:val="006477E0"/>
    <w:rsid w:val="00650F44"/>
    <w:rsid w:val="006527A2"/>
    <w:rsid w:val="00652F2C"/>
    <w:rsid w:val="0065304C"/>
    <w:rsid w:val="006544C1"/>
    <w:rsid w:val="006548FF"/>
    <w:rsid w:val="00656566"/>
    <w:rsid w:val="00656E81"/>
    <w:rsid w:val="00656EF1"/>
    <w:rsid w:val="006605D0"/>
    <w:rsid w:val="00660859"/>
    <w:rsid w:val="006611AD"/>
    <w:rsid w:val="006617B1"/>
    <w:rsid w:val="00662003"/>
    <w:rsid w:val="00662149"/>
    <w:rsid w:val="006621B9"/>
    <w:rsid w:val="00662CF3"/>
    <w:rsid w:val="00662D71"/>
    <w:rsid w:val="00662E33"/>
    <w:rsid w:val="00663528"/>
    <w:rsid w:val="00663A73"/>
    <w:rsid w:val="006641BC"/>
    <w:rsid w:val="00664CB5"/>
    <w:rsid w:val="00665272"/>
    <w:rsid w:val="00665457"/>
    <w:rsid w:val="006655E9"/>
    <w:rsid w:val="006670E3"/>
    <w:rsid w:val="00667AA2"/>
    <w:rsid w:val="00667CE4"/>
    <w:rsid w:val="00670E75"/>
    <w:rsid w:val="00670FF9"/>
    <w:rsid w:val="00671178"/>
    <w:rsid w:val="00671186"/>
    <w:rsid w:val="006719A1"/>
    <w:rsid w:val="00671E90"/>
    <w:rsid w:val="0067215D"/>
    <w:rsid w:val="006725DE"/>
    <w:rsid w:val="00672EBA"/>
    <w:rsid w:val="00673FB1"/>
    <w:rsid w:val="00674331"/>
    <w:rsid w:val="0067460D"/>
    <w:rsid w:val="00674FBF"/>
    <w:rsid w:val="006754B0"/>
    <w:rsid w:val="00675789"/>
    <w:rsid w:val="00675C96"/>
    <w:rsid w:val="00675F7B"/>
    <w:rsid w:val="006765D1"/>
    <w:rsid w:val="006769B0"/>
    <w:rsid w:val="00676A0D"/>
    <w:rsid w:val="00676E3A"/>
    <w:rsid w:val="006771EC"/>
    <w:rsid w:val="00677833"/>
    <w:rsid w:val="00677B1F"/>
    <w:rsid w:val="00677F39"/>
    <w:rsid w:val="006815B8"/>
    <w:rsid w:val="00682346"/>
    <w:rsid w:val="00682876"/>
    <w:rsid w:val="00682927"/>
    <w:rsid w:val="006834F5"/>
    <w:rsid w:val="006838A8"/>
    <w:rsid w:val="00683C00"/>
    <w:rsid w:val="00684067"/>
    <w:rsid w:val="006840C3"/>
    <w:rsid w:val="00684E4B"/>
    <w:rsid w:val="00685FC1"/>
    <w:rsid w:val="0068710B"/>
    <w:rsid w:val="00687470"/>
    <w:rsid w:val="00687934"/>
    <w:rsid w:val="00687B9C"/>
    <w:rsid w:val="00687C8D"/>
    <w:rsid w:val="0069063E"/>
    <w:rsid w:val="0069159A"/>
    <w:rsid w:val="00691CC0"/>
    <w:rsid w:val="00691D80"/>
    <w:rsid w:val="00691F24"/>
    <w:rsid w:val="00692371"/>
    <w:rsid w:val="0069291E"/>
    <w:rsid w:val="00692B21"/>
    <w:rsid w:val="00693049"/>
    <w:rsid w:val="0069313F"/>
    <w:rsid w:val="0069461A"/>
    <w:rsid w:val="00694E40"/>
    <w:rsid w:val="00695BD7"/>
    <w:rsid w:val="00696986"/>
    <w:rsid w:val="00696DC7"/>
    <w:rsid w:val="006971B6"/>
    <w:rsid w:val="0069768C"/>
    <w:rsid w:val="006978AB"/>
    <w:rsid w:val="006A03FD"/>
    <w:rsid w:val="006A06E8"/>
    <w:rsid w:val="006A0A72"/>
    <w:rsid w:val="006A0E7A"/>
    <w:rsid w:val="006A1EBD"/>
    <w:rsid w:val="006A27C8"/>
    <w:rsid w:val="006A315B"/>
    <w:rsid w:val="006A3A95"/>
    <w:rsid w:val="006A5517"/>
    <w:rsid w:val="006A5767"/>
    <w:rsid w:val="006A58A1"/>
    <w:rsid w:val="006A59FB"/>
    <w:rsid w:val="006A5DDA"/>
    <w:rsid w:val="006A684E"/>
    <w:rsid w:val="006A733A"/>
    <w:rsid w:val="006B0035"/>
    <w:rsid w:val="006B20B4"/>
    <w:rsid w:val="006B2658"/>
    <w:rsid w:val="006B2720"/>
    <w:rsid w:val="006B2937"/>
    <w:rsid w:val="006B3602"/>
    <w:rsid w:val="006B371C"/>
    <w:rsid w:val="006B3A40"/>
    <w:rsid w:val="006B3B10"/>
    <w:rsid w:val="006B3EB9"/>
    <w:rsid w:val="006B412F"/>
    <w:rsid w:val="006B516F"/>
    <w:rsid w:val="006B5BE0"/>
    <w:rsid w:val="006B6026"/>
    <w:rsid w:val="006B61D2"/>
    <w:rsid w:val="006B6840"/>
    <w:rsid w:val="006B6A9D"/>
    <w:rsid w:val="006B719D"/>
    <w:rsid w:val="006C02E5"/>
    <w:rsid w:val="006C0518"/>
    <w:rsid w:val="006C06E0"/>
    <w:rsid w:val="006C06E6"/>
    <w:rsid w:val="006C0BE0"/>
    <w:rsid w:val="006C1842"/>
    <w:rsid w:val="006C213F"/>
    <w:rsid w:val="006C2C4A"/>
    <w:rsid w:val="006C320D"/>
    <w:rsid w:val="006C32F8"/>
    <w:rsid w:val="006C3351"/>
    <w:rsid w:val="006C41E1"/>
    <w:rsid w:val="006C4636"/>
    <w:rsid w:val="006C4878"/>
    <w:rsid w:val="006C540F"/>
    <w:rsid w:val="006C629B"/>
    <w:rsid w:val="006C62DA"/>
    <w:rsid w:val="006C64FC"/>
    <w:rsid w:val="006C6BEE"/>
    <w:rsid w:val="006C71AA"/>
    <w:rsid w:val="006C7729"/>
    <w:rsid w:val="006C7B6F"/>
    <w:rsid w:val="006D04DD"/>
    <w:rsid w:val="006D0792"/>
    <w:rsid w:val="006D07B0"/>
    <w:rsid w:val="006D0B54"/>
    <w:rsid w:val="006D1939"/>
    <w:rsid w:val="006D1A29"/>
    <w:rsid w:val="006D2241"/>
    <w:rsid w:val="006D2B06"/>
    <w:rsid w:val="006D2B31"/>
    <w:rsid w:val="006D2CEC"/>
    <w:rsid w:val="006D5441"/>
    <w:rsid w:val="006D5D22"/>
    <w:rsid w:val="006D6739"/>
    <w:rsid w:val="006D679D"/>
    <w:rsid w:val="006D6C0D"/>
    <w:rsid w:val="006D7027"/>
    <w:rsid w:val="006D70DA"/>
    <w:rsid w:val="006D7545"/>
    <w:rsid w:val="006D78D9"/>
    <w:rsid w:val="006E00ED"/>
    <w:rsid w:val="006E0465"/>
    <w:rsid w:val="006E04C1"/>
    <w:rsid w:val="006E0F25"/>
    <w:rsid w:val="006E1BB8"/>
    <w:rsid w:val="006E1DF8"/>
    <w:rsid w:val="006E2533"/>
    <w:rsid w:val="006E26EE"/>
    <w:rsid w:val="006E330F"/>
    <w:rsid w:val="006E38EB"/>
    <w:rsid w:val="006E3BF3"/>
    <w:rsid w:val="006E49C8"/>
    <w:rsid w:val="006E58FD"/>
    <w:rsid w:val="006E5B48"/>
    <w:rsid w:val="006E60A1"/>
    <w:rsid w:val="006E672E"/>
    <w:rsid w:val="006E7473"/>
    <w:rsid w:val="006F0A21"/>
    <w:rsid w:val="006F0E5F"/>
    <w:rsid w:val="006F1088"/>
    <w:rsid w:val="006F1AC6"/>
    <w:rsid w:val="006F1CCC"/>
    <w:rsid w:val="006F2212"/>
    <w:rsid w:val="006F290F"/>
    <w:rsid w:val="006F29C4"/>
    <w:rsid w:val="006F488B"/>
    <w:rsid w:val="006F527A"/>
    <w:rsid w:val="006F5AB4"/>
    <w:rsid w:val="006F6068"/>
    <w:rsid w:val="006F671C"/>
    <w:rsid w:val="006F68D4"/>
    <w:rsid w:val="006F7E91"/>
    <w:rsid w:val="00700360"/>
    <w:rsid w:val="00700C81"/>
    <w:rsid w:val="00701C0A"/>
    <w:rsid w:val="007036EE"/>
    <w:rsid w:val="007044B4"/>
    <w:rsid w:val="00704B93"/>
    <w:rsid w:val="00705491"/>
    <w:rsid w:val="00705689"/>
    <w:rsid w:val="00705A62"/>
    <w:rsid w:val="00705EA4"/>
    <w:rsid w:val="00705FF1"/>
    <w:rsid w:val="007066CB"/>
    <w:rsid w:val="00706A09"/>
    <w:rsid w:val="00706CDE"/>
    <w:rsid w:val="00707848"/>
    <w:rsid w:val="00710172"/>
    <w:rsid w:val="007106C0"/>
    <w:rsid w:val="00710963"/>
    <w:rsid w:val="00711D35"/>
    <w:rsid w:val="00711EAD"/>
    <w:rsid w:val="007121CE"/>
    <w:rsid w:val="007126B7"/>
    <w:rsid w:val="00712844"/>
    <w:rsid w:val="007132D2"/>
    <w:rsid w:val="007138AB"/>
    <w:rsid w:val="00714A9A"/>
    <w:rsid w:val="00714E90"/>
    <w:rsid w:val="00715641"/>
    <w:rsid w:val="00715650"/>
    <w:rsid w:val="0071641E"/>
    <w:rsid w:val="00716560"/>
    <w:rsid w:val="00716744"/>
    <w:rsid w:val="007172E8"/>
    <w:rsid w:val="007179F7"/>
    <w:rsid w:val="00717FFD"/>
    <w:rsid w:val="007200B8"/>
    <w:rsid w:val="00720141"/>
    <w:rsid w:val="00720194"/>
    <w:rsid w:val="00720C23"/>
    <w:rsid w:val="00720C26"/>
    <w:rsid w:val="00720F7A"/>
    <w:rsid w:val="00720FBB"/>
    <w:rsid w:val="007211B8"/>
    <w:rsid w:val="00721C17"/>
    <w:rsid w:val="00722452"/>
    <w:rsid w:val="00722666"/>
    <w:rsid w:val="00722D2E"/>
    <w:rsid w:val="00723082"/>
    <w:rsid w:val="007239B1"/>
    <w:rsid w:val="00723B69"/>
    <w:rsid w:val="007249D7"/>
    <w:rsid w:val="00724E2D"/>
    <w:rsid w:val="00725581"/>
    <w:rsid w:val="0072566C"/>
    <w:rsid w:val="00725D3B"/>
    <w:rsid w:val="00725E68"/>
    <w:rsid w:val="00725FEF"/>
    <w:rsid w:val="00726480"/>
    <w:rsid w:val="007266C8"/>
    <w:rsid w:val="00726AFF"/>
    <w:rsid w:val="007270E4"/>
    <w:rsid w:val="007272AE"/>
    <w:rsid w:val="007300A7"/>
    <w:rsid w:val="0073020B"/>
    <w:rsid w:val="007309EC"/>
    <w:rsid w:val="00730D2E"/>
    <w:rsid w:val="00730D30"/>
    <w:rsid w:val="007313F4"/>
    <w:rsid w:val="0073184C"/>
    <w:rsid w:val="00731D65"/>
    <w:rsid w:val="007322B3"/>
    <w:rsid w:val="00732437"/>
    <w:rsid w:val="007325DC"/>
    <w:rsid w:val="00732CE1"/>
    <w:rsid w:val="007334B6"/>
    <w:rsid w:val="00733865"/>
    <w:rsid w:val="00733C6B"/>
    <w:rsid w:val="007345B5"/>
    <w:rsid w:val="00734EE8"/>
    <w:rsid w:val="0073546F"/>
    <w:rsid w:val="00735735"/>
    <w:rsid w:val="007363CB"/>
    <w:rsid w:val="00736721"/>
    <w:rsid w:val="0073795A"/>
    <w:rsid w:val="00737EAE"/>
    <w:rsid w:val="0074053F"/>
    <w:rsid w:val="007409AC"/>
    <w:rsid w:val="00740FF9"/>
    <w:rsid w:val="00741871"/>
    <w:rsid w:val="00741936"/>
    <w:rsid w:val="007422BC"/>
    <w:rsid w:val="007424C2"/>
    <w:rsid w:val="00742A79"/>
    <w:rsid w:val="007432E3"/>
    <w:rsid w:val="0074410F"/>
    <w:rsid w:val="007442D8"/>
    <w:rsid w:val="007444F7"/>
    <w:rsid w:val="0074495F"/>
    <w:rsid w:val="00745218"/>
    <w:rsid w:val="00745259"/>
    <w:rsid w:val="00745978"/>
    <w:rsid w:val="007459BD"/>
    <w:rsid w:val="00745AE6"/>
    <w:rsid w:val="00745C19"/>
    <w:rsid w:val="0074722A"/>
    <w:rsid w:val="0074743D"/>
    <w:rsid w:val="007478DD"/>
    <w:rsid w:val="00750082"/>
    <w:rsid w:val="00750249"/>
    <w:rsid w:val="007503E0"/>
    <w:rsid w:val="00750638"/>
    <w:rsid w:val="00750B8E"/>
    <w:rsid w:val="00750BD5"/>
    <w:rsid w:val="00750EE3"/>
    <w:rsid w:val="00752E77"/>
    <w:rsid w:val="0075366B"/>
    <w:rsid w:val="00754129"/>
    <w:rsid w:val="007541F1"/>
    <w:rsid w:val="0075471E"/>
    <w:rsid w:val="00754874"/>
    <w:rsid w:val="00754DD2"/>
    <w:rsid w:val="00755547"/>
    <w:rsid w:val="00755DEF"/>
    <w:rsid w:val="00756287"/>
    <w:rsid w:val="00756D1A"/>
    <w:rsid w:val="00757372"/>
    <w:rsid w:val="00757BDE"/>
    <w:rsid w:val="00761729"/>
    <w:rsid w:val="00761985"/>
    <w:rsid w:val="00762B45"/>
    <w:rsid w:val="00763814"/>
    <w:rsid w:val="00763B60"/>
    <w:rsid w:val="007644EE"/>
    <w:rsid w:val="0076464F"/>
    <w:rsid w:val="007647A9"/>
    <w:rsid w:val="00764AD3"/>
    <w:rsid w:val="00764C1D"/>
    <w:rsid w:val="00764F1B"/>
    <w:rsid w:val="00765401"/>
    <w:rsid w:val="00765B58"/>
    <w:rsid w:val="00765F7A"/>
    <w:rsid w:val="0076695F"/>
    <w:rsid w:val="00767288"/>
    <w:rsid w:val="0076745A"/>
    <w:rsid w:val="007678C9"/>
    <w:rsid w:val="00767980"/>
    <w:rsid w:val="00767D94"/>
    <w:rsid w:val="00767E93"/>
    <w:rsid w:val="00767F77"/>
    <w:rsid w:val="00770688"/>
    <w:rsid w:val="007709F8"/>
    <w:rsid w:val="007713C7"/>
    <w:rsid w:val="007716D4"/>
    <w:rsid w:val="007734FE"/>
    <w:rsid w:val="00773869"/>
    <w:rsid w:val="007746B3"/>
    <w:rsid w:val="007752AC"/>
    <w:rsid w:val="0077536D"/>
    <w:rsid w:val="0077542C"/>
    <w:rsid w:val="0077581C"/>
    <w:rsid w:val="007758CF"/>
    <w:rsid w:val="00775A3C"/>
    <w:rsid w:val="00775FEE"/>
    <w:rsid w:val="0077612B"/>
    <w:rsid w:val="00776244"/>
    <w:rsid w:val="0077639A"/>
    <w:rsid w:val="007765F1"/>
    <w:rsid w:val="00776A0F"/>
    <w:rsid w:val="00776E26"/>
    <w:rsid w:val="00777E49"/>
    <w:rsid w:val="007802F5"/>
    <w:rsid w:val="00780B78"/>
    <w:rsid w:val="00782277"/>
    <w:rsid w:val="0078254A"/>
    <w:rsid w:val="00782596"/>
    <w:rsid w:val="0078275D"/>
    <w:rsid w:val="007828AE"/>
    <w:rsid w:val="00782B0F"/>
    <w:rsid w:val="007833CC"/>
    <w:rsid w:val="0078367A"/>
    <w:rsid w:val="007839F0"/>
    <w:rsid w:val="00783BBE"/>
    <w:rsid w:val="00783C93"/>
    <w:rsid w:val="00783CEC"/>
    <w:rsid w:val="0078486F"/>
    <w:rsid w:val="00784C60"/>
    <w:rsid w:val="00784FA6"/>
    <w:rsid w:val="00785282"/>
    <w:rsid w:val="0078529B"/>
    <w:rsid w:val="0078545C"/>
    <w:rsid w:val="00785B96"/>
    <w:rsid w:val="0078665C"/>
    <w:rsid w:val="00786DD8"/>
    <w:rsid w:val="0078750A"/>
    <w:rsid w:val="007878CF"/>
    <w:rsid w:val="00787C02"/>
    <w:rsid w:val="00787FCD"/>
    <w:rsid w:val="007904E4"/>
    <w:rsid w:val="0079058F"/>
    <w:rsid w:val="007905D4"/>
    <w:rsid w:val="00790A2F"/>
    <w:rsid w:val="00791020"/>
    <w:rsid w:val="00791DC5"/>
    <w:rsid w:val="00791EFA"/>
    <w:rsid w:val="00792003"/>
    <w:rsid w:val="00792124"/>
    <w:rsid w:val="00792B5F"/>
    <w:rsid w:val="00792EB3"/>
    <w:rsid w:val="0079326E"/>
    <w:rsid w:val="0079376E"/>
    <w:rsid w:val="00793A2D"/>
    <w:rsid w:val="00793A89"/>
    <w:rsid w:val="00793BD6"/>
    <w:rsid w:val="00793C36"/>
    <w:rsid w:val="00793D83"/>
    <w:rsid w:val="007941DD"/>
    <w:rsid w:val="007949DF"/>
    <w:rsid w:val="0079534D"/>
    <w:rsid w:val="007953D6"/>
    <w:rsid w:val="00795D87"/>
    <w:rsid w:val="00796366"/>
    <w:rsid w:val="00796486"/>
    <w:rsid w:val="0079660B"/>
    <w:rsid w:val="00796A45"/>
    <w:rsid w:val="00796E89"/>
    <w:rsid w:val="00796EE6"/>
    <w:rsid w:val="007975BA"/>
    <w:rsid w:val="007A018C"/>
    <w:rsid w:val="007A1264"/>
    <w:rsid w:val="007A15C5"/>
    <w:rsid w:val="007A1BEF"/>
    <w:rsid w:val="007A1D80"/>
    <w:rsid w:val="007A24A2"/>
    <w:rsid w:val="007A250A"/>
    <w:rsid w:val="007A3231"/>
    <w:rsid w:val="007A405B"/>
    <w:rsid w:val="007A406D"/>
    <w:rsid w:val="007A46EB"/>
    <w:rsid w:val="007A4EF0"/>
    <w:rsid w:val="007A6EFE"/>
    <w:rsid w:val="007A7CCC"/>
    <w:rsid w:val="007A7D1B"/>
    <w:rsid w:val="007A7E4C"/>
    <w:rsid w:val="007B03BA"/>
    <w:rsid w:val="007B059F"/>
    <w:rsid w:val="007B0D41"/>
    <w:rsid w:val="007B0F44"/>
    <w:rsid w:val="007B1A26"/>
    <w:rsid w:val="007B2098"/>
    <w:rsid w:val="007B2EF7"/>
    <w:rsid w:val="007B2F9D"/>
    <w:rsid w:val="007B3A94"/>
    <w:rsid w:val="007B47F2"/>
    <w:rsid w:val="007B50B7"/>
    <w:rsid w:val="007B53D0"/>
    <w:rsid w:val="007B55BD"/>
    <w:rsid w:val="007B5971"/>
    <w:rsid w:val="007B5E06"/>
    <w:rsid w:val="007B5FE5"/>
    <w:rsid w:val="007B674C"/>
    <w:rsid w:val="007B6961"/>
    <w:rsid w:val="007B6E05"/>
    <w:rsid w:val="007B72B1"/>
    <w:rsid w:val="007B7473"/>
    <w:rsid w:val="007C025B"/>
    <w:rsid w:val="007C246A"/>
    <w:rsid w:val="007C2B55"/>
    <w:rsid w:val="007C3656"/>
    <w:rsid w:val="007C3843"/>
    <w:rsid w:val="007C39AD"/>
    <w:rsid w:val="007C4334"/>
    <w:rsid w:val="007C4831"/>
    <w:rsid w:val="007C4D37"/>
    <w:rsid w:val="007C5666"/>
    <w:rsid w:val="007C58C3"/>
    <w:rsid w:val="007C5951"/>
    <w:rsid w:val="007C59F2"/>
    <w:rsid w:val="007C6056"/>
    <w:rsid w:val="007C61E9"/>
    <w:rsid w:val="007C75A3"/>
    <w:rsid w:val="007C778F"/>
    <w:rsid w:val="007D0464"/>
    <w:rsid w:val="007D05A8"/>
    <w:rsid w:val="007D1031"/>
    <w:rsid w:val="007D1EDB"/>
    <w:rsid w:val="007D201D"/>
    <w:rsid w:val="007D22F8"/>
    <w:rsid w:val="007D2639"/>
    <w:rsid w:val="007D26E4"/>
    <w:rsid w:val="007D2F6C"/>
    <w:rsid w:val="007D3788"/>
    <w:rsid w:val="007D3937"/>
    <w:rsid w:val="007D3F44"/>
    <w:rsid w:val="007D47E9"/>
    <w:rsid w:val="007D4924"/>
    <w:rsid w:val="007D5457"/>
    <w:rsid w:val="007D5A6F"/>
    <w:rsid w:val="007D5C4E"/>
    <w:rsid w:val="007D6B91"/>
    <w:rsid w:val="007D6D30"/>
    <w:rsid w:val="007D7E4E"/>
    <w:rsid w:val="007D7EBE"/>
    <w:rsid w:val="007E1E8E"/>
    <w:rsid w:val="007E1FCE"/>
    <w:rsid w:val="007E2143"/>
    <w:rsid w:val="007E257D"/>
    <w:rsid w:val="007E26FD"/>
    <w:rsid w:val="007E32B8"/>
    <w:rsid w:val="007E371D"/>
    <w:rsid w:val="007E39EE"/>
    <w:rsid w:val="007E3B7D"/>
    <w:rsid w:val="007E4179"/>
    <w:rsid w:val="007E41D3"/>
    <w:rsid w:val="007E438B"/>
    <w:rsid w:val="007E47E1"/>
    <w:rsid w:val="007E4A80"/>
    <w:rsid w:val="007E4CD7"/>
    <w:rsid w:val="007E4D69"/>
    <w:rsid w:val="007E59C7"/>
    <w:rsid w:val="007E5E24"/>
    <w:rsid w:val="007E5E9C"/>
    <w:rsid w:val="007E6371"/>
    <w:rsid w:val="007E67B4"/>
    <w:rsid w:val="007E6AA4"/>
    <w:rsid w:val="007E7060"/>
    <w:rsid w:val="007E7737"/>
    <w:rsid w:val="007F0A04"/>
    <w:rsid w:val="007F0FF9"/>
    <w:rsid w:val="007F1538"/>
    <w:rsid w:val="007F16BD"/>
    <w:rsid w:val="007F1873"/>
    <w:rsid w:val="007F1EDD"/>
    <w:rsid w:val="007F2AEC"/>
    <w:rsid w:val="007F3D41"/>
    <w:rsid w:val="007F442A"/>
    <w:rsid w:val="007F53BF"/>
    <w:rsid w:val="007F5F23"/>
    <w:rsid w:val="007F655E"/>
    <w:rsid w:val="007F6C0B"/>
    <w:rsid w:val="007F7228"/>
    <w:rsid w:val="007F7E70"/>
    <w:rsid w:val="00800140"/>
    <w:rsid w:val="00800D75"/>
    <w:rsid w:val="008014DD"/>
    <w:rsid w:val="00801EF8"/>
    <w:rsid w:val="008024BB"/>
    <w:rsid w:val="00802830"/>
    <w:rsid w:val="00803138"/>
    <w:rsid w:val="00803994"/>
    <w:rsid w:val="00803F9A"/>
    <w:rsid w:val="008041C9"/>
    <w:rsid w:val="00804A12"/>
    <w:rsid w:val="00804BC1"/>
    <w:rsid w:val="00804E68"/>
    <w:rsid w:val="00805044"/>
    <w:rsid w:val="008056B5"/>
    <w:rsid w:val="00806055"/>
    <w:rsid w:val="008063FB"/>
    <w:rsid w:val="008067A5"/>
    <w:rsid w:val="00807B90"/>
    <w:rsid w:val="008100AF"/>
    <w:rsid w:val="0081044D"/>
    <w:rsid w:val="008105D2"/>
    <w:rsid w:val="0081081E"/>
    <w:rsid w:val="00811311"/>
    <w:rsid w:val="00811495"/>
    <w:rsid w:val="008116C1"/>
    <w:rsid w:val="00812C15"/>
    <w:rsid w:val="00813033"/>
    <w:rsid w:val="00813330"/>
    <w:rsid w:val="00813E8B"/>
    <w:rsid w:val="00813EFD"/>
    <w:rsid w:val="008148DB"/>
    <w:rsid w:val="00814EA8"/>
    <w:rsid w:val="00815053"/>
    <w:rsid w:val="00815095"/>
    <w:rsid w:val="00815149"/>
    <w:rsid w:val="0081580A"/>
    <w:rsid w:val="00815D04"/>
    <w:rsid w:val="00815D33"/>
    <w:rsid w:val="00816597"/>
    <w:rsid w:val="00816C46"/>
    <w:rsid w:val="00816FCC"/>
    <w:rsid w:val="008204E6"/>
    <w:rsid w:val="00820986"/>
    <w:rsid w:val="00820B92"/>
    <w:rsid w:val="008212C6"/>
    <w:rsid w:val="00821D73"/>
    <w:rsid w:val="00821FDF"/>
    <w:rsid w:val="00822032"/>
    <w:rsid w:val="00822188"/>
    <w:rsid w:val="008222CB"/>
    <w:rsid w:val="00823563"/>
    <w:rsid w:val="0082371D"/>
    <w:rsid w:val="00823CB7"/>
    <w:rsid w:val="0082400C"/>
    <w:rsid w:val="00824452"/>
    <w:rsid w:val="008245FD"/>
    <w:rsid w:val="0082489D"/>
    <w:rsid w:val="008249CA"/>
    <w:rsid w:val="00824E0D"/>
    <w:rsid w:val="008255CF"/>
    <w:rsid w:val="00825A2F"/>
    <w:rsid w:val="00825BDD"/>
    <w:rsid w:val="00826149"/>
    <w:rsid w:val="00826A94"/>
    <w:rsid w:val="00826E19"/>
    <w:rsid w:val="00826FD3"/>
    <w:rsid w:val="00827217"/>
    <w:rsid w:val="008273B7"/>
    <w:rsid w:val="00827A9D"/>
    <w:rsid w:val="008300DB"/>
    <w:rsid w:val="00830804"/>
    <w:rsid w:val="00830C13"/>
    <w:rsid w:val="008313F6"/>
    <w:rsid w:val="00831492"/>
    <w:rsid w:val="00831551"/>
    <w:rsid w:val="00831889"/>
    <w:rsid w:val="008331D5"/>
    <w:rsid w:val="008332A1"/>
    <w:rsid w:val="00833787"/>
    <w:rsid w:val="00833AF8"/>
    <w:rsid w:val="00834543"/>
    <w:rsid w:val="0083497B"/>
    <w:rsid w:val="008349EC"/>
    <w:rsid w:val="00834A2F"/>
    <w:rsid w:val="00835449"/>
    <w:rsid w:val="00835F12"/>
    <w:rsid w:val="00836615"/>
    <w:rsid w:val="008368FE"/>
    <w:rsid w:val="00837BA4"/>
    <w:rsid w:val="00841930"/>
    <w:rsid w:val="008425DE"/>
    <w:rsid w:val="00842B9C"/>
    <w:rsid w:val="00842DAF"/>
    <w:rsid w:val="00843FD1"/>
    <w:rsid w:val="008452D3"/>
    <w:rsid w:val="00845A88"/>
    <w:rsid w:val="008467AD"/>
    <w:rsid w:val="0084785F"/>
    <w:rsid w:val="00847F46"/>
    <w:rsid w:val="008500A5"/>
    <w:rsid w:val="008502D3"/>
    <w:rsid w:val="00851236"/>
    <w:rsid w:val="00851D9E"/>
    <w:rsid w:val="00852677"/>
    <w:rsid w:val="0085296C"/>
    <w:rsid w:val="00852A22"/>
    <w:rsid w:val="00852B9B"/>
    <w:rsid w:val="0085521F"/>
    <w:rsid w:val="00855723"/>
    <w:rsid w:val="0085602F"/>
    <w:rsid w:val="00856C18"/>
    <w:rsid w:val="00856EB1"/>
    <w:rsid w:val="0085712A"/>
    <w:rsid w:val="008572BE"/>
    <w:rsid w:val="00857434"/>
    <w:rsid w:val="00857B2E"/>
    <w:rsid w:val="00860ED4"/>
    <w:rsid w:val="00861C09"/>
    <w:rsid w:val="008629C2"/>
    <w:rsid w:val="00862A57"/>
    <w:rsid w:val="00863337"/>
    <w:rsid w:val="00863AC8"/>
    <w:rsid w:val="00863B53"/>
    <w:rsid w:val="00864052"/>
    <w:rsid w:val="008641B4"/>
    <w:rsid w:val="0086492F"/>
    <w:rsid w:val="00865630"/>
    <w:rsid w:val="00866409"/>
    <w:rsid w:val="00866459"/>
    <w:rsid w:val="00866B7F"/>
    <w:rsid w:val="00866B9A"/>
    <w:rsid w:val="00866C93"/>
    <w:rsid w:val="00866E64"/>
    <w:rsid w:val="0086705C"/>
    <w:rsid w:val="00867646"/>
    <w:rsid w:val="0086771F"/>
    <w:rsid w:val="00867A82"/>
    <w:rsid w:val="00867C76"/>
    <w:rsid w:val="00867EF6"/>
    <w:rsid w:val="008701DB"/>
    <w:rsid w:val="00870529"/>
    <w:rsid w:val="00870986"/>
    <w:rsid w:val="008709F9"/>
    <w:rsid w:val="00870C21"/>
    <w:rsid w:val="00870D55"/>
    <w:rsid w:val="00870E93"/>
    <w:rsid w:val="008714FB"/>
    <w:rsid w:val="008717BB"/>
    <w:rsid w:val="00871989"/>
    <w:rsid w:val="00872403"/>
    <w:rsid w:val="0087320E"/>
    <w:rsid w:val="008736C0"/>
    <w:rsid w:val="00874105"/>
    <w:rsid w:val="00874A08"/>
    <w:rsid w:val="00874BBB"/>
    <w:rsid w:val="0087541C"/>
    <w:rsid w:val="008755DB"/>
    <w:rsid w:val="00876A34"/>
    <w:rsid w:val="00876B3F"/>
    <w:rsid w:val="00877631"/>
    <w:rsid w:val="00880D7F"/>
    <w:rsid w:val="008810D8"/>
    <w:rsid w:val="00881AC2"/>
    <w:rsid w:val="00881EA4"/>
    <w:rsid w:val="0088218E"/>
    <w:rsid w:val="008822E0"/>
    <w:rsid w:val="0088238A"/>
    <w:rsid w:val="00882C40"/>
    <w:rsid w:val="00882F04"/>
    <w:rsid w:val="00882FB8"/>
    <w:rsid w:val="00884196"/>
    <w:rsid w:val="00884E98"/>
    <w:rsid w:val="008850E8"/>
    <w:rsid w:val="008853B2"/>
    <w:rsid w:val="00885542"/>
    <w:rsid w:val="00885AED"/>
    <w:rsid w:val="00886B23"/>
    <w:rsid w:val="00886D30"/>
    <w:rsid w:val="00887839"/>
    <w:rsid w:val="00891164"/>
    <w:rsid w:val="00891F62"/>
    <w:rsid w:val="00892347"/>
    <w:rsid w:val="0089257B"/>
    <w:rsid w:val="0089269F"/>
    <w:rsid w:val="008927DF"/>
    <w:rsid w:val="00892CAA"/>
    <w:rsid w:val="00892CC9"/>
    <w:rsid w:val="0089354C"/>
    <w:rsid w:val="00893C31"/>
    <w:rsid w:val="008946EC"/>
    <w:rsid w:val="00894ED5"/>
    <w:rsid w:val="00894FD1"/>
    <w:rsid w:val="00896239"/>
    <w:rsid w:val="00896AAA"/>
    <w:rsid w:val="00896F8E"/>
    <w:rsid w:val="008A0030"/>
    <w:rsid w:val="008A08A7"/>
    <w:rsid w:val="008A20E9"/>
    <w:rsid w:val="008A2EC9"/>
    <w:rsid w:val="008A3876"/>
    <w:rsid w:val="008A3A7E"/>
    <w:rsid w:val="008A4F05"/>
    <w:rsid w:val="008A5378"/>
    <w:rsid w:val="008A5585"/>
    <w:rsid w:val="008A62A1"/>
    <w:rsid w:val="008A6E36"/>
    <w:rsid w:val="008B1069"/>
    <w:rsid w:val="008B108B"/>
    <w:rsid w:val="008B19B9"/>
    <w:rsid w:val="008B29B5"/>
    <w:rsid w:val="008B2EAD"/>
    <w:rsid w:val="008B3149"/>
    <w:rsid w:val="008B3B1D"/>
    <w:rsid w:val="008B4550"/>
    <w:rsid w:val="008B4B0E"/>
    <w:rsid w:val="008B513F"/>
    <w:rsid w:val="008B5267"/>
    <w:rsid w:val="008B52A0"/>
    <w:rsid w:val="008B57EE"/>
    <w:rsid w:val="008B6373"/>
    <w:rsid w:val="008B63DA"/>
    <w:rsid w:val="008B68E0"/>
    <w:rsid w:val="008B6B2E"/>
    <w:rsid w:val="008B7667"/>
    <w:rsid w:val="008B7A23"/>
    <w:rsid w:val="008B7CE7"/>
    <w:rsid w:val="008C0102"/>
    <w:rsid w:val="008C113D"/>
    <w:rsid w:val="008C1501"/>
    <w:rsid w:val="008C16A4"/>
    <w:rsid w:val="008C172E"/>
    <w:rsid w:val="008C2070"/>
    <w:rsid w:val="008C2720"/>
    <w:rsid w:val="008C306D"/>
    <w:rsid w:val="008C3A71"/>
    <w:rsid w:val="008C4334"/>
    <w:rsid w:val="008C45CE"/>
    <w:rsid w:val="008C4D27"/>
    <w:rsid w:val="008C57C1"/>
    <w:rsid w:val="008C5B59"/>
    <w:rsid w:val="008C6248"/>
    <w:rsid w:val="008C6E26"/>
    <w:rsid w:val="008C715F"/>
    <w:rsid w:val="008C7191"/>
    <w:rsid w:val="008C7302"/>
    <w:rsid w:val="008C7BFC"/>
    <w:rsid w:val="008D0B7C"/>
    <w:rsid w:val="008D0BAC"/>
    <w:rsid w:val="008D1484"/>
    <w:rsid w:val="008D19CB"/>
    <w:rsid w:val="008D1D02"/>
    <w:rsid w:val="008D1FB0"/>
    <w:rsid w:val="008D2907"/>
    <w:rsid w:val="008D3306"/>
    <w:rsid w:val="008D37A0"/>
    <w:rsid w:val="008D47E6"/>
    <w:rsid w:val="008D4811"/>
    <w:rsid w:val="008D4C97"/>
    <w:rsid w:val="008D605A"/>
    <w:rsid w:val="008D6136"/>
    <w:rsid w:val="008D68A4"/>
    <w:rsid w:val="008D7CAD"/>
    <w:rsid w:val="008E000A"/>
    <w:rsid w:val="008E036D"/>
    <w:rsid w:val="008E04D0"/>
    <w:rsid w:val="008E05A0"/>
    <w:rsid w:val="008E1011"/>
    <w:rsid w:val="008E110F"/>
    <w:rsid w:val="008E12C4"/>
    <w:rsid w:val="008E14B2"/>
    <w:rsid w:val="008E1EA9"/>
    <w:rsid w:val="008E3476"/>
    <w:rsid w:val="008E39F4"/>
    <w:rsid w:val="008E3E58"/>
    <w:rsid w:val="008E4748"/>
    <w:rsid w:val="008E54FA"/>
    <w:rsid w:val="008E60BC"/>
    <w:rsid w:val="008E6182"/>
    <w:rsid w:val="008E7313"/>
    <w:rsid w:val="008E796F"/>
    <w:rsid w:val="008E7C7E"/>
    <w:rsid w:val="008E7CB8"/>
    <w:rsid w:val="008F0481"/>
    <w:rsid w:val="008F0599"/>
    <w:rsid w:val="008F09D8"/>
    <w:rsid w:val="008F09F4"/>
    <w:rsid w:val="008F1815"/>
    <w:rsid w:val="008F1AC1"/>
    <w:rsid w:val="008F1B99"/>
    <w:rsid w:val="008F1E83"/>
    <w:rsid w:val="008F27BE"/>
    <w:rsid w:val="008F2CF8"/>
    <w:rsid w:val="008F36A2"/>
    <w:rsid w:val="008F3D7D"/>
    <w:rsid w:val="008F3E32"/>
    <w:rsid w:val="008F4C6D"/>
    <w:rsid w:val="008F53AC"/>
    <w:rsid w:val="008F56A5"/>
    <w:rsid w:val="008F5AF4"/>
    <w:rsid w:val="008F634B"/>
    <w:rsid w:val="008F7D00"/>
    <w:rsid w:val="008F7DAC"/>
    <w:rsid w:val="008F7F31"/>
    <w:rsid w:val="00900BE0"/>
    <w:rsid w:val="00900D64"/>
    <w:rsid w:val="00901903"/>
    <w:rsid w:val="00901F11"/>
    <w:rsid w:val="009024DE"/>
    <w:rsid w:val="009026C4"/>
    <w:rsid w:val="009029A7"/>
    <w:rsid w:val="00902C10"/>
    <w:rsid w:val="00902D8F"/>
    <w:rsid w:val="00902E05"/>
    <w:rsid w:val="00903FA7"/>
    <w:rsid w:val="009046EF"/>
    <w:rsid w:val="009054BF"/>
    <w:rsid w:val="009054EE"/>
    <w:rsid w:val="0090690B"/>
    <w:rsid w:val="00906BB7"/>
    <w:rsid w:val="00907810"/>
    <w:rsid w:val="00907BC5"/>
    <w:rsid w:val="00910C7A"/>
    <w:rsid w:val="00911148"/>
    <w:rsid w:val="0091123C"/>
    <w:rsid w:val="00911E3F"/>
    <w:rsid w:val="009122EE"/>
    <w:rsid w:val="00912987"/>
    <w:rsid w:val="0091324C"/>
    <w:rsid w:val="00914923"/>
    <w:rsid w:val="0091492F"/>
    <w:rsid w:val="00914ACC"/>
    <w:rsid w:val="00915032"/>
    <w:rsid w:val="0091725D"/>
    <w:rsid w:val="009176EA"/>
    <w:rsid w:val="0091779A"/>
    <w:rsid w:val="00920B36"/>
    <w:rsid w:val="00921583"/>
    <w:rsid w:val="009215C6"/>
    <w:rsid w:val="00922A1B"/>
    <w:rsid w:val="00922A9D"/>
    <w:rsid w:val="0092316C"/>
    <w:rsid w:val="00923D5C"/>
    <w:rsid w:val="00924F2E"/>
    <w:rsid w:val="009250C1"/>
    <w:rsid w:val="0092526D"/>
    <w:rsid w:val="0092531B"/>
    <w:rsid w:val="0092567A"/>
    <w:rsid w:val="009257DA"/>
    <w:rsid w:val="00926004"/>
    <w:rsid w:val="00926058"/>
    <w:rsid w:val="00930B00"/>
    <w:rsid w:val="00930E54"/>
    <w:rsid w:val="00931066"/>
    <w:rsid w:val="00931487"/>
    <w:rsid w:val="009314A0"/>
    <w:rsid w:val="00931536"/>
    <w:rsid w:val="0093268F"/>
    <w:rsid w:val="00933A9B"/>
    <w:rsid w:val="00933CF4"/>
    <w:rsid w:val="009347F5"/>
    <w:rsid w:val="00934955"/>
    <w:rsid w:val="00934D74"/>
    <w:rsid w:val="0093626B"/>
    <w:rsid w:val="0093725F"/>
    <w:rsid w:val="00937F57"/>
    <w:rsid w:val="00940409"/>
    <w:rsid w:val="00940561"/>
    <w:rsid w:val="00940D56"/>
    <w:rsid w:val="00941463"/>
    <w:rsid w:val="009419AF"/>
    <w:rsid w:val="00941AAF"/>
    <w:rsid w:val="0094242F"/>
    <w:rsid w:val="00942AD5"/>
    <w:rsid w:val="00942BC4"/>
    <w:rsid w:val="00942DC6"/>
    <w:rsid w:val="0094326D"/>
    <w:rsid w:val="00943BDD"/>
    <w:rsid w:val="00944969"/>
    <w:rsid w:val="00944A60"/>
    <w:rsid w:val="009451BA"/>
    <w:rsid w:val="009456ED"/>
    <w:rsid w:val="00945BDE"/>
    <w:rsid w:val="00945D5A"/>
    <w:rsid w:val="00945FD0"/>
    <w:rsid w:val="009460FA"/>
    <w:rsid w:val="00946194"/>
    <w:rsid w:val="0094624A"/>
    <w:rsid w:val="00946770"/>
    <w:rsid w:val="00946AEC"/>
    <w:rsid w:val="00946BFF"/>
    <w:rsid w:val="00946CD5"/>
    <w:rsid w:val="009471D4"/>
    <w:rsid w:val="009505F7"/>
    <w:rsid w:val="00950F51"/>
    <w:rsid w:val="00951464"/>
    <w:rsid w:val="009518DC"/>
    <w:rsid w:val="00951FFE"/>
    <w:rsid w:val="009523C0"/>
    <w:rsid w:val="00954EFA"/>
    <w:rsid w:val="009556A5"/>
    <w:rsid w:val="0095613E"/>
    <w:rsid w:val="009561F1"/>
    <w:rsid w:val="009564D4"/>
    <w:rsid w:val="00957950"/>
    <w:rsid w:val="00957F85"/>
    <w:rsid w:val="00960414"/>
    <w:rsid w:val="00960610"/>
    <w:rsid w:val="00960D49"/>
    <w:rsid w:val="00960FF6"/>
    <w:rsid w:val="00961435"/>
    <w:rsid w:val="00961C0D"/>
    <w:rsid w:val="00961CDA"/>
    <w:rsid w:val="00961EC4"/>
    <w:rsid w:val="009625B2"/>
    <w:rsid w:val="0096398A"/>
    <w:rsid w:val="00963D3C"/>
    <w:rsid w:val="00963E6D"/>
    <w:rsid w:val="00963EA3"/>
    <w:rsid w:val="009643CC"/>
    <w:rsid w:val="00964D0A"/>
    <w:rsid w:val="00964E92"/>
    <w:rsid w:val="0096559A"/>
    <w:rsid w:val="00965F01"/>
    <w:rsid w:val="00966736"/>
    <w:rsid w:val="00966834"/>
    <w:rsid w:val="00966D07"/>
    <w:rsid w:val="00967BFD"/>
    <w:rsid w:val="009708DA"/>
    <w:rsid w:val="009711C0"/>
    <w:rsid w:val="009715AE"/>
    <w:rsid w:val="00971621"/>
    <w:rsid w:val="00971A99"/>
    <w:rsid w:val="00971ED3"/>
    <w:rsid w:val="0097259F"/>
    <w:rsid w:val="00972CD7"/>
    <w:rsid w:val="00973014"/>
    <w:rsid w:val="00973A32"/>
    <w:rsid w:val="00974422"/>
    <w:rsid w:val="00974444"/>
    <w:rsid w:val="00975601"/>
    <w:rsid w:val="00976088"/>
    <w:rsid w:val="009766E9"/>
    <w:rsid w:val="009768A6"/>
    <w:rsid w:val="009769B6"/>
    <w:rsid w:val="00977661"/>
    <w:rsid w:val="009779D5"/>
    <w:rsid w:val="00977B6C"/>
    <w:rsid w:val="00977E33"/>
    <w:rsid w:val="00980709"/>
    <w:rsid w:val="00980BCD"/>
    <w:rsid w:val="00980E05"/>
    <w:rsid w:val="009810BE"/>
    <w:rsid w:val="00981ACC"/>
    <w:rsid w:val="00981AE0"/>
    <w:rsid w:val="00981D28"/>
    <w:rsid w:val="00982BA8"/>
    <w:rsid w:val="009837EF"/>
    <w:rsid w:val="00983EA4"/>
    <w:rsid w:val="00984007"/>
    <w:rsid w:val="00984023"/>
    <w:rsid w:val="00984A60"/>
    <w:rsid w:val="00984F74"/>
    <w:rsid w:val="00984FC8"/>
    <w:rsid w:val="00985215"/>
    <w:rsid w:val="00985283"/>
    <w:rsid w:val="00985664"/>
    <w:rsid w:val="0098636F"/>
    <w:rsid w:val="00986B48"/>
    <w:rsid w:val="009872C2"/>
    <w:rsid w:val="0098765F"/>
    <w:rsid w:val="009877B2"/>
    <w:rsid w:val="00990010"/>
    <w:rsid w:val="0099011C"/>
    <w:rsid w:val="00991381"/>
    <w:rsid w:val="009928D6"/>
    <w:rsid w:val="009929BD"/>
    <w:rsid w:val="0099357A"/>
    <w:rsid w:val="00993ABC"/>
    <w:rsid w:val="00995082"/>
    <w:rsid w:val="009954D1"/>
    <w:rsid w:val="00995891"/>
    <w:rsid w:val="00996377"/>
    <w:rsid w:val="0099642E"/>
    <w:rsid w:val="009977DA"/>
    <w:rsid w:val="00997D98"/>
    <w:rsid w:val="00997DC4"/>
    <w:rsid w:val="00997E2A"/>
    <w:rsid w:val="009A0F50"/>
    <w:rsid w:val="009A1013"/>
    <w:rsid w:val="009A126B"/>
    <w:rsid w:val="009A1414"/>
    <w:rsid w:val="009A2E1E"/>
    <w:rsid w:val="009A3A29"/>
    <w:rsid w:val="009A3AA0"/>
    <w:rsid w:val="009A4515"/>
    <w:rsid w:val="009A4712"/>
    <w:rsid w:val="009A6023"/>
    <w:rsid w:val="009A60BD"/>
    <w:rsid w:val="009A65C4"/>
    <w:rsid w:val="009A758C"/>
    <w:rsid w:val="009A7A5C"/>
    <w:rsid w:val="009A7C27"/>
    <w:rsid w:val="009B04F5"/>
    <w:rsid w:val="009B05B8"/>
    <w:rsid w:val="009B07DE"/>
    <w:rsid w:val="009B0C1D"/>
    <w:rsid w:val="009B1221"/>
    <w:rsid w:val="009B1266"/>
    <w:rsid w:val="009B162F"/>
    <w:rsid w:val="009B1779"/>
    <w:rsid w:val="009B31C4"/>
    <w:rsid w:val="009B3A0D"/>
    <w:rsid w:val="009B3C93"/>
    <w:rsid w:val="009B3F03"/>
    <w:rsid w:val="009B4E74"/>
    <w:rsid w:val="009B5162"/>
    <w:rsid w:val="009B5600"/>
    <w:rsid w:val="009B5A6C"/>
    <w:rsid w:val="009B5E17"/>
    <w:rsid w:val="009B5FF2"/>
    <w:rsid w:val="009B65BB"/>
    <w:rsid w:val="009B68CB"/>
    <w:rsid w:val="009B6C7B"/>
    <w:rsid w:val="009B6CE4"/>
    <w:rsid w:val="009B6E07"/>
    <w:rsid w:val="009B73A4"/>
    <w:rsid w:val="009B7914"/>
    <w:rsid w:val="009B7B72"/>
    <w:rsid w:val="009C01A5"/>
    <w:rsid w:val="009C0217"/>
    <w:rsid w:val="009C055E"/>
    <w:rsid w:val="009C0738"/>
    <w:rsid w:val="009C16BD"/>
    <w:rsid w:val="009C2984"/>
    <w:rsid w:val="009C2B19"/>
    <w:rsid w:val="009C30A0"/>
    <w:rsid w:val="009C3D66"/>
    <w:rsid w:val="009C429B"/>
    <w:rsid w:val="009C4839"/>
    <w:rsid w:val="009C4894"/>
    <w:rsid w:val="009C4B17"/>
    <w:rsid w:val="009C5791"/>
    <w:rsid w:val="009C5BAA"/>
    <w:rsid w:val="009C63B7"/>
    <w:rsid w:val="009C6660"/>
    <w:rsid w:val="009C6C42"/>
    <w:rsid w:val="009C6F04"/>
    <w:rsid w:val="009C74A0"/>
    <w:rsid w:val="009C7848"/>
    <w:rsid w:val="009C7D46"/>
    <w:rsid w:val="009C7F35"/>
    <w:rsid w:val="009D0186"/>
    <w:rsid w:val="009D052C"/>
    <w:rsid w:val="009D0DF9"/>
    <w:rsid w:val="009D1343"/>
    <w:rsid w:val="009D1A8B"/>
    <w:rsid w:val="009D1DC7"/>
    <w:rsid w:val="009D219E"/>
    <w:rsid w:val="009D23A2"/>
    <w:rsid w:val="009D2B8A"/>
    <w:rsid w:val="009D30AA"/>
    <w:rsid w:val="009D3673"/>
    <w:rsid w:val="009D3BA3"/>
    <w:rsid w:val="009D3DA1"/>
    <w:rsid w:val="009D4136"/>
    <w:rsid w:val="009D42DE"/>
    <w:rsid w:val="009D4B6E"/>
    <w:rsid w:val="009D5299"/>
    <w:rsid w:val="009D5BA1"/>
    <w:rsid w:val="009D6437"/>
    <w:rsid w:val="009D75F9"/>
    <w:rsid w:val="009E1A24"/>
    <w:rsid w:val="009E1F7E"/>
    <w:rsid w:val="009E1FD7"/>
    <w:rsid w:val="009E29C3"/>
    <w:rsid w:val="009E36BB"/>
    <w:rsid w:val="009E3F73"/>
    <w:rsid w:val="009E4203"/>
    <w:rsid w:val="009E45C6"/>
    <w:rsid w:val="009E4FDC"/>
    <w:rsid w:val="009E51C6"/>
    <w:rsid w:val="009E51E7"/>
    <w:rsid w:val="009F07DF"/>
    <w:rsid w:val="009F1167"/>
    <w:rsid w:val="009F13D4"/>
    <w:rsid w:val="009F217F"/>
    <w:rsid w:val="009F26C0"/>
    <w:rsid w:val="009F26E7"/>
    <w:rsid w:val="009F34EC"/>
    <w:rsid w:val="009F3AC9"/>
    <w:rsid w:val="009F4679"/>
    <w:rsid w:val="009F47F9"/>
    <w:rsid w:val="009F5D80"/>
    <w:rsid w:val="009F69D4"/>
    <w:rsid w:val="009F6DD8"/>
    <w:rsid w:val="009F7526"/>
    <w:rsid w:val="00A0010D"/>
    <w:rsid w:val="00A00370"/>
    <w:rsid w:val="00A00963"/>
    <w:rsid w:val="00A00CA9"/>
    <w:rsid w:val="00A01547"/>
    <w:rsid w:val="00A02AA0"/>
    <w:rsid w:val="00A03581"/>
    <w:rsid w:val="00A03AD1"/>
    <w:rsid w:val="00A03EBE"/>
    <w:rsid w:val="00A052B4"/>
    <w:rsid w:val="00A0578F"/>
    <w:rsid w:val="00A05ABC"/>
    <w:rsid w:val="00A05C06"/>
    <w:rsid w:val="00A07D05"/>
    <w:rsid w:val="00A07D96"/>
    <w:rsid w:val="00A07DBB"/>
    <w:rsid w:val="00A113E0"/>
    <w:rsid w:val="00A117F7"/>
    <w:rsid w:val="00A11800"/>
    <w:rsid w:val="00A11BA5"/>
    <w:rsid w:val="00A11F74"/>
    <w:rsid w:val="00A1257F"/>
    <w:rsid w:val="00A127C5"/>
    <w:rsid w:val="00A130E9"/>
    <w:rsid w:val="00A13122"/>
    <w:rsid w:val="00A1397C"/>
    <w:rsid w:val="00A13F90"/>
    <w:rsid w:val="00A144FB"/>
    <w:rsid w:val="00A14CE6"/>
    <w:rsid w:val="00A14F96"/>
    <w:rsid w:val="00A15B88"/>
    <w:rsid w:val="00A1698F"/>
    <w:rsid w:val="00A16A65"/>
    <w:rsid w:val="00A17623"/>
    <w:rsid w:val="00A17C7B"/>
    <w:rsid w:val="00A17DF4"/>
    <w:rsid w:val="00A213C2"/>
    <w:rsid w:val="00A21701"/>
    <w:rsid w:val="00A21FF6"/>
    <w:rsid w:val="00A22F34"/>
    <w:rsid w:val="00A234A0"/>
    <w:rsid w:val="00A234C9"/>
    <w:rsid w:val="00A23B21"/>
    <w:rsid w:val="00A23BED"/>
    <w:rsid w:val="00A23FFB"/>
    <w:rsid w:val="00A24015"/>
    <w:rsid w:val="00A2577B"/>
    <w:rsid w:val="00A26A61"/>
    <w:rsid w:val="00A26B9E"/>
    <w:rsid w:val="00A26C72"/>
    <w:rsid w:val="00A27561"/>
    <w:rsid w:val="00A27CB7"/>
    <w:rsid w:val="00A27DE8"/>
    <w:rsid w:val="00A3062E"/>
    <w:rsid w:val="00A30FDE"/>
    <w:rsid w:val="00A31751"/>
    <w:rsid w:val="00A317FD"/>
    <w:rsid w:val="00A31A20"/>
    <w:rsid w:val="00A328B2"/>
    <w:rsid w:val="00A32C78"/>
    <w:rsid w:val="00A33367"/>
    <w:rsid w:val="00A3375F"/>
    <w:rsid w:val="00A34344"/>
    <w:rsid w:val="00A343E9"/>
    <w:rsid w:val="00A34614"/>
    <w:rsid w:val="00A35035"/>
    <w:rsid w:val="00A354ED"/>
    <w:rsid w:val="00A357F2"/>
    <w:rsid w:val="00A362C9"/>
    <w:rsid w:val="00A362F8"/>
    <w:rsid w:val="00A3670F"/>
    <w:rsid w:val="00A36924"/>
    <w:rsid w:val="00A37210"/>
    <w:rsid w:val="00A37BEB"/>
    <w:rsid w:val="00A402E3"/>
    <w:rsid w:val="00A40680"/>
    <w:rsid w:val="00A408DB"/>
    <w:rsid w:val="00A40F3C"/>
    <w:rsid w:val="00A414F3"/>
    <w:rsid w:val="00A415B0"/>
    <w:rsid w:val="00A41666"/>
    <w:rsid w:val="00A4181A"/>
    <w:rsid w:val="00A41D5E"/>
    <w:rsid w:val="00A41F12"/>
    <w:rsid w:val="00A42A5C"/>
    <w:rsid w:val="00A42EDA"/>
    <w:rsid w:val="00A43C8C"/>
    <w:rsid w:val="00A44EA6"/>
    <w:rsid w:val="00A44EC3"/>
    <w:rsid w:val="00A44F15"/>
    <w:rsid w:val="00A44F76"/>
    <w:rsid w:val="00A45783"/>
    <w:rsid w:val="00A4578D"/>
    <w:rsid w:val="00A45BB0"/>
    <w:rsid w:val="00A462C9"/>
    <w:rsid w:val="00A466F2"/>
    <w:rsid w:val="00A4698D"/>
    <w:rsid w:val="00A46B13"/>
    <w:rsid w:val="00A47729"/>
    <w:rsid w:val="00A50097"/>
    <w:rsid w:val="00A508F3"/>
    <w:rsid w:val="00A50A3C"/>
    <w:rsid w:val="00A50DD9"/>
    <w:rsid w:val="00A51845"/>
    <w:rsid w:val="00A51EDD"/>
    <w:rsid w:val="00A52710"/>
    <w:rsid w:val="00A529B7"/>
    <w:rsid w:val="00A531DB"/>
    <w:rsid w:val="00A536CF"/>
    <w:rsid w:val="00A53F61"/>
    <w:rsid w:val="00A54435"/>
    <w:rsid w:val="00A547D6"/>
    <w:rsid w:val="00A54EEE"/>
    <w:rsid w:val="00A553E7"/>
    <w:rsid w:val="00A55AB1"/>
    <w:rsid w:val="00A55C64"/>
    <w:rsid w:val="00A5659C"/>
    <w:rsid w:val="00A5660B"/>
    <w:rsid w:val="00A56701"/>
    <w:rsid w:val="00A56A0A"/>
    <w:rsid w:val="00A56EFE"/>
    <w:rsid w:val="00A5731F"/>
    <w:rsid w:val="00A57452"/>
    <w:rsid w:val="00A57849"/>
    <w:rsid w:val="00A600D3"/>
    <w:rsid w:val="00A60A5E"/>
    <w:rsid w:val="00A60BB9"/>
    <w:rsid w:val="00A60DAD"/>
    <w:rsid w:val="00A61175"/>
    <w:rsid w:val="00A6196E"/>
    <w:rsid w:val="00A62038"/>
    <w:rsid w:val="00A6234D"/>
    <w:rsid w:val="00A62FA8"/>
    <w:rsid w:val="00A6363E"/>
    <w:rsid w:val="00A638A7"/>
    <w:rsid w:val="00A641E5"/>
    <w:rsid w:val="00A649C0"/>
    <w:rsid w:val="00A658E2"/>
    <w:rsid w:val="00A6655F"/>
    <w:rsid w:val="00A675F8"/>
    <w:rsid w:val="00A676AE"/>
    <w:rsid w:val="00A700EB"/>
    <w:rsid w:val="00A703F4"/>
    <w:rsid w:val="00A70593"/>
    <w:rsid w:val="00A70A65"/>
    <w:rsid w:val="00A70ACA"/>
    <w:rsid w:val="00A713E9"/>
    <w:rsid w:val="00A71B11"/>
    <w:rsid w:val="00A71F3B"/>
    <w:rsid w:val="00A72053"/>
    <w:rsid w:val="00A720E3"/>
    <w:rsid w:val="00A72232"/>
    <w:rsid w:val="00A72EB6"/>
    <w:rsid w:val="00A7316A"/>
    <w:rsid w:val="00A733F8"/>
    <w:rsid w:val="00A7392B"/>
    <w:rsid w:val="00A74316"/>
    <w:rsid w:val="00A74880"/>
    <w:rsid w:val="00A7491C"/>
    <w:rsid w:val="00A75046"/>
    <w:rsid w:val="00A75141"/>
    <w:rsid w:val="00A75525"/>
    <w:rsid w:val="00A75F29"/>
    <w:rsid w:val="00A7614A"/>
    <w:rsid w:val="00A80684"/>
    <w:rsid w:val="00A80992"/>
    <w:rsid w:val="00A81661"/>
    <w:rsid w:val="00A8266A"/>
    <w:rsid w:val="00A8293A"/>
    <w:rsid w:val="00A82942"/>
    <w:rsid w:val="00A8389D"/>
    <w:rsid w:val="00A83D6A"/>
    <w:rsid w:val="00A83D7D"/>
    <w:rsid w:val="00A8425F"/>
    <w:rsid w:val="00A8479C"/>
    <w:rsid w:val="00A8486E"/>
    <w:rsid w:val="00A84B3F"/>
    <w:rsid w:val="00A84BBA"/>
    <w:rsid w:val="00A85711"/>
    <w:rsid w:val="00A85D6B"/>
    <w:rsid w:val="00A865C0"/>
    <w:rsid w:val="00A86A3B"/>
    <w:rsid w:val="00A86FEF"/>
    <w:rsid w:val="00A87361"/>
    <w:rsid w:val="00A90E42"/>
    <w:rsid w:val="00A913AA"/>
    <w:rsid w:val="00A91748"/>
    <w:rsid w:val="00A920E1"/>
    <w:rsid w:val="00A9224D"/>
    <w:rsid w:val="00A92B32"/>
    <w:rsid w:val="00A942BE"/>
    <w:rsid w:val="00A9496F"/>
    <w:rsid w:val="00A94D62"/>
    <w:rsid w:val="00A95C44"/>
    <w:rsid w:val="00A96669"/>
    <w:rsid w:val="00A9703A"/>
    <w:rsid w:val="00A97350"/>
    <w:rsid w:val="00A978E3"/>
    <w:rsid w:val="00A97BA9"/>
    <w:rsid w:val="00AA0131"/>
    <w:rsid w:val="00AA0BC1"/>
    <w:rsid w:val="00AA0EF7"/>
    <w:rsid w:val="00AA141E"/>
    <w:rsid w:val="00AA1BB3"/>
    <w:rsid w:val="00AA1D57"/>
    <w:rsid w:val="00AA1D9F"/>
    <w:rsid w:val="00AA205D"/>
    <w:rsid w:val="00AA2FC7"/>
    <w:rsid w:val="00AA4267"/>
    <w:rsid w:val="00AA4C67"/>
    <w:rsid w:val="00AA4F93"/>
    <w:rsid w:val="00AA5137"/>
    <w:rsid w:val="00AA590B"/>
    <w:rsid w:val="00AA6B3E"/>
    <w:rsid w:val="00AA76D7"/>
    <w:rsid w:val="00AA7869"/>
    <w:rsid w:val="00AA78DE"/>
    <w:rsid w:val="00AB0357"/>
    <w:rsid w:val="00AB05CC"/>
    <w:rsid w:val="00AB0C42"/>
    <w:rsid w:val="00AB16FA"/>
    <w:rsid w:val="00AB1AA4"/>
    <w:rsid w:val="00AB20B0"/>
    <w:rsid w:val="00AB221D"/>
    <w:rsid w:val="00AB24C8"/>
    <w:rsid w:val="00AB2869"/>
    <w:rsid w:val="00AB2DF5"/>
    <w:rsid w:val="00AB3F25"/>
    <w:rsid w:val="00AB464C"/>
    <w:rsid w:val="00AB46C3"/>
    <w:rsid w:val="00AB4727"/>
    <w:rsid w:val="00AB4C5C"/>
    <w:rsid w:val="00AB4E29"/>
    <w:rsid w:val="00AB6C20"/>
    <w:rsid w:val="00AB7593"/>
    <w:rsid w:val="00AB786C"/>
    <w:rsid w:val="00AB7E5F"/>
    <w:rsid w:val="00AC0A03"/>
    <w:rsid w:val="00AC15CF"/>
    <w:rsid w:val="00AC195F"/>
    <w:rsid w:val="00AC397D"/>
    <w:rsid w:val="00AC42AA"/>
    <w:rsid w:val="00AC4981"/>
    <w:rsid w:val="00AC58D4"/>
    <w:rsid w:val="00AC5A6B"/>
    <w:rsid w:val="00AC6BAD"/>
    <w:rsid w:val="00AC6E10"/>
    <w:rsid w:val="00AC740E"/>
    <w:rsid w:val="00AC7AC2"/>
    <w:rsid w:val="00AD0619"/>
    <w:rsid w:val="00AD08DA"/>
    <w:rsid w:val="00AD0FD5"/>
    <w:rsid w:val="00AD124D"/>
    <w:rsid w:val="00AD1898"/>
    <w:rsid w:val="00AD2A79"/>
    <w:rsid w:val="00AD2E1C"/>
    <w:rsid w:val="00AD34A5"/>
    <w:rsid w:val="00AD3761"/>
    <w:rsid w:val="00AD3C74"/>
    <w:rsid w:val="00AD4150"/>
    <w:rsid w:val="00AD43D9"/>
    <w:rsid w:val="00AD5311"/>
    <w:rsid w:val="00AD54D1"/>
    <w:rsid w:val="00AD5667"/>
    <w:rsid w:val="00AD59EA"/>
    <w:rsid w:val="00AD6362"/>
    <w:rsid w:val="00AD7A74"/>
    <w:rsid w:val="00AD7E59"/>
    <w:rsid w:val="00AD7F1B"/>
    <w:rsid w:val="00AE0764"/>
    <w:rsid w:val="00AE09BD"/>
    <w:rsid w:val="00AE1019"/>
    <w:rsid w:val="00AE10BF"/>
    <w:rsid w:val="00AE166D"/>
    <w:rsid w:val="00AE1EAF"/>
    <w:rsid w:val="00AE2471"/>
    <w:rsid w:val="00AE254F"/>
    <w:rsid w:val="00AE3475"/>
    <w:rsid w:val="00AE595B"/>
    <w:rsid w:val="00AE5968"/>
    <w:rsid w:val="00AE59FB"/>
    <w:rsid w:val="00AE66C8"/>
    <w:rsid w:val="00AE725E"/>
    <w:rsid w:val="00AE7B55"/>
    <w:rsid w:val="00AE7D1B"/>
    <w:rsid w:val="00AE7EEE"/>
    <w:rsid w:val="00AF030B"/>
    <w:rsid w:val="00AF0951"/>
    <w:rsid w:val="00AF1375"/>
    <w:rsid w:val="00AF2A44"/>
    <w:rsid w:val="00AF2C26"/>
    <w:rsid w:val="00AF3032"/>
    <w:rsid w:val="00AF352D"/>
    <w:rsid w:val="00AF4AC2"/>
    <w:rsid w:val="00AF4F67"/>
    <w:rsid w:val="00AF5428"/>
    <w:rsid w:val="00AF5A3A"/>
    <w:rsid w:val="00AF5B5D"/>
    <w:rsid w:val="00AF5E6E"/>
    <w:rsid w:val="00AF661B"/>
    <w:rsid w:val="00AF71DC"/>
    <w:rsid w:val="00B01765"/>
    <w:rsid w:val="00B01B3D"/>
    <w:rsid w:val="00B02398"/>
    <w:rsid w:val="00B02BD3"/>
    <w:rsid w:val="00B0358E"/>
    <w:rsid w:val="00B03F04"/>
    <w:rsid w:val="00B0412D"/>
    <w:rsid w:val="00B04714"/>
    <w:rsid w:val="00B04E6A"/>
    <w:rsid w:val="00B05069"/>
    <w:rsid w:val="00B0539D"/>
    <w:rsid w:val="00B0545A"/>
    <w:rsid w:val="00B072AC"/>
    <w:rsid w:val="00B07998"/>
    <w:rsid w:val="00B07CF6"/>
    <w:rsid w:val="00B10092"/>
    <w:rsid w:val="00B104DA"/>
    <w:rsid w:val="00B10BDC"/>
    <w:rsid w:val="00B10D44"/>
    <w:rsid w:val="00B11632"/>
    <w:rsid w:val="00B12A36"/>
    <w:rsid w:val="00B12B99"/>
    <w:rsid w:val="00B12F0B"/>
    <w:rsid w:val="00B13369"/>
    <w:rsid w:val="00B138EA"/>
    <w:rsid w:val="00B1409B"/>
    <w:rsid w:val="00B148BE"/>
    <w:rsid w:val="00B1542F"/>
    <w:rsid w:val="00B157B1"/>
    <w:rsid w:val="00B1728D"/>
    <w:rsid w:val="00B1735E"/>
    <w:rsid w:val="00B1761F"/>
    <w:rsid w:val="00B204C4"/>
    <w:rsid w:val="00B204F0"/>
    <w:rsid w:val="00B21145"/>
    <w:rsid w:val="00B21A07"/>
    <w:rsid w:val="00B21F49"/>
    <w:rsid w:val="00B225A4"/>
    <w:rsid w:val="00B225F7"/>
    <w:rsid w:val="00B22707"/>
    <w:rsid w:val="00B2301E"/>
    <w:rsid w:val="00B2327A"/>
    <w:rsid w:val="00B23AE5"/>
    <w:rsid w:val="00B23D28"/>
    <w:rsid w:val="00B24F92"/>
    <w:rsid w:val="00B250A0"/>
    <w:rsid w:val="00B26208"/>
    <w:rsid w:val="00B272AA"/>
    <w:rsid w:val="00B276D8"/>
    <w:rsid w:val="00B277C3"/>
    <w:rsid w:val="00B3095A"/>
    <w:rsid w:val="00B30A76"/>
    <w:rsid w:val="00B31A1A"/>
    <w:rsid w:val="00B31F8D"/>
    <w:rsid w:val="00B32120"/>
    <w:rsid w:val="00B32B2C"/>
    <w:rsid w:val="00B32F8C"/>
    <w:rsid w:val="00B33028"/>
    <w:rsid w:val="00B332B3"/>
    <w:rsid w:val="00B33485"/>
    <w:rsid w:val="00B3359C"/>
    <w:rsid w:val="00B3384C"/>
    <w:rsid w:val="00B33E7E"/>
    <w:rsid w:val="00B341CB"/>
    <w:rsid w:val="00B34280"/>
    <w:rsid w:val="00B342BB"/>
    <w:rsid w:val="00B3475D"/>
    <w:rsid w:val="00B348C9"/>
    <w:rsid w:val="00B34A97"/>
    <w:rsid w:val="00B34AC4"/>
    <w:rsid w:val="00B34D89"/>
    <w:rsid w:val="00B35BCD"/>
    <w:rsid w:val="00B3637C"/>
    <w:rsid w:val="00B367D6"/>
    <w:rsid w:val="00B36F14"/>
    <w:rsid w:val="00B36FFB"/>
    <w:rsid w:val="00B379AA"/>
    <w:rsid w:val="00B37A41"/>
    <w:rsid w:val="00B37FB7"/>
    <w:rsid w:val="00B40152"/>
    <w:rsid w:val="00B401D1"/>
    <w:rsid w:val="00B40363"/>
    <w:rsid w:val="00B40A08"/>
    <w:rsid w:val="00B411D7"/>
    <w:rsid w:val="00B411E4"/>
    <w:rsid w:val="00B41386"/>
    <w:rsid w:val="00B414C3"/>
    <w:rsid w:val="00B42136"/>
    <w:rsid w:val="00B42262"/>
    <w:rsid w:val="00B42409"/>
    <w:rsid w:val="00B427A4"/>
    <w:rsid w:val="00B427D5"/>
    <w:rsid w:val="00B42996"/>
    <w:rsid w:val="00B42A85"/>
    <w:rsid w:val="00B430D1"/>
    <w:rsid w:val="00B431DD"/>
    <w:rsid w:val="00B442D2"/>
    <w:rsid w:val="00B444F2"/>
    <w:rsid w:val="00B44EDA"/>
    <w:rsid w:val="00B45294"/>
    <w:rsid w:val="00B4689F"/>
    <w:rsid w:val="00B471A6"/>
    <w:rsid w:val="00B47583"/>
    <w:rsid w:val="00B47FBA"/>
    <w:rsid w:val="00B50780"/>
    <w:rsid w:val="00B50DFA"/>
    <w:rsid w:val="00B50FDF"/>
    <w:rsid w:val="00B51F0F"/>
    <w:rsid w:val="00B525FC"/>
    <w:rsid w:val="00B52A21"/>
    <w:rsid w:val="00B52A33"/>
    <w:rsid w:val="00B52C6F"/>
    <w:rsid w:val="00B52EFF"/>
    <w:rsid w:val="00B5308E"/>
    <w:rsid w:val="00B5344C"/>
    <w:rsid w:val="00B53B50"/>
    <w:rsid w:val="00B54693"/>
    <w:rsid w:val="00B54BFB"/>
    <w:rsid w:val="00B54C4B"/>
    <w:rsid w:val="00B55431"/>
    <w:rsid w:val="00B55ECD"/>
    <w:rsid w:val="00B56973"/>
    <w:rsid w:val="00B56D4F"/>
    <w:rsid w:val="00B57032"/>
    <w:rsid w:val="00B5714F"/>
    <w:rsid w:val="00B5760D"/>
    <w:rsid w:val="00B5778E"/>
    <w:rsid w:val="00B57E44"/>
    <w:rsid w:val="00B60208"/>
    <w:rsid w:val="00B60568"/>
    <w:rsid w:val="00B6084C"/>
    <w:rsid w:val="00B60DA5"/>
    <w:rsid w:val="00B612E7"/>
    <w:rsid w:val="00B613C0"/>
    <w:rsid w:val="00B6164F"/>
    <w:rsid w:val="00B61BB1"/>
    <w:rsid w:val="00B61CF5"/>
    <w:rsid w:val="00B61DB4"/>
    <w:rsid w:val="00B62034"/>
    <w:rsid w:val="00B62163"/>
    <w:rsid w:val="00B62564"/>
    <w:rsid w:val="00B626C7"/>
    <w:rsid w:val="00B62AC6"/>
    <w:rsid w:val="00B62B27"/>
    <w:rsid w:val="00B62B38"/>
    <w:rsid w:val="00B63697"/>
    <w:rsid w:val="00B636A8"/>
    <w:rsid w:val="00B63915"/>
    <w:rsid w:val="00B6401A"/>
    <w:rsid w:val="00B64070"/>
    <w:rsid w:val="00B642C9"/>
    <w:rsid w:val="00B64A77"/>
    <w:rsid w:val="00B6680E"/>
    <w:rsid w:val="00B679DF"/>
    <w:rsid w:val="00B67BE9"/>
    <w:rsid w:val="00B67F68"/>
    <w:rsid w:val="00B7088A"/>
    <w:rsid w:val="00B70D23"/>
    <w:rsid w:val="00B7183B"/>
    <w:rsid w:val="00B718AB"/>
    <w:rsid w:val="00B72389"/>
    <w:rsid w:val="00B72C5C"/>
    <w:rsid w:val="00B73EB1"/>
    <w:rsid w:val="00B748DD"/>
    <w:rsid w:val="00B74C1B"/>
    <w:rsid w:val="00B7531C"/>
    <w:rsid w:val="00B76252"/>
    <w:rsid w:val="00B766E1"/>
    <w:rsid w:val="00B76EB3"/>
    <w:rsid w:val="00B772B6"/>
    <w:rsid w:val="00B77DCD"/>
    <w:rsid w:val="00B81721"/>
    <w:rsid w:val="00B824F3"/>
    <w:rsid w:val="00B830A3"/>
    <w:rsid w:val="00B831A2"/>
    <w:rsid w:val="00B8348A"/>
    <w:rsid w:val="00B83CEB"/>
    <w:rsid w:val="00B83DCB"/>
    <w:rsid w:val="00B83ED8"/>
    <w:rsid w:val="00B842EB"/>
    <w:rsid w:val="00B85415"/>
    <w:rsid w:val="00B86821"/>
    <w:rsid w:val="00B87C1D"/>
    <w:rsid w:val="00B87F49"/>
    <w:rsid w:val="00B904ED"/>
    <w:rsid w:val="00B905F1"/>
    <w:rsid w:val="00B9077F"/>
    <w:rsid w:val="00B90940"/>
    <w:rsid w:val="00B912B0"/>
    <w:rsid w:val="00B913EE"/>
    <w:rsid w:val="00B9192D"/>
    <w:rsid w:val="00B91C28"/>
    <w:rsid w:val="00B923B6"/>
    <w:rsid w:val="00B9275D"/>
    <w:rsid w:val="00B93825"/>
    <w:rsid w:val="00B93D31"/>
    <w:rsid w:val="00B94B50"/>
    <w:rsid w:val="00B94BC5"/>
    <w:rsid w:val="00B953EE"/>
    <w:rsid w:val="00B954D9"/>
    <w:rsid w:val="00B955C5"/>
    <w:rsid w:val="00B957D1"/>
    <w:rsid w:val="00B95B38"/>
    <w:rsid w:val="00B95DD2"/>
    <w:rsid w:val="00B95F05"/>
    <w:rsid w:val="00B9620A"/>
    <w:rsid w:val="00B9637D"/>
    <w:rsid w:val="00B964BC"/>
    <w:rsid w:val="00B96A06"/>
    <w:rsid w:val="00B96E2C"/>
    <w:rsid w:val="00B97410"/>
    <w:rsid w:val="00B97DB4"/>
    <w:rsid w:val="00BA08D0"/>
    <w:rsid w:val="00BA11BC"/>
    <w:rsid w:val="00BA2292"/>
    <w:rsid w:val="00BA2396"/>
    <w:rsid w:val="00BA2648"/>
    <w:rsid w:val="00BA2B89"/>
    <w:rsid w:val="00BA2F94"/>
    <w:rsid w:val="00BA2FEB"/>
    <w:rsid w:val="00BA346E"/>
    <w:rsid w:val="00BA354D"/>
    <w:rsid w:val="00BA3612"/>
    <w:rsid w:val="00BA36E5"/>
    <w:rsid w:val="00BA444C"/>
    <w:rsid w:val="00BA450A"/>
    <w:rsid w:val="00BA52C7"/>
    <w:rsid w:val="00BA55A9"/>
    <w:rsid w:val="00BA5F1D"/>
    <w:rsid w:val="00BA6B45"/>
    <w:rsid w:val="00BA77F2"/>
    <w:rsid w:val="00BA7B2D"/>
    <w:rsid w:val="00BA7C9E"/>
    <w:rsid w:val="00BB00F5"/>
    <w:rsid w:val="00BB0D11"/>
    <w:rsid w:val="00BB1451"/>
    <w:rsid w:val="00BB1687"/>
    <w:rsid w:val="00BB1B54"/>
    <w:rsid w:val="00BB1B5A"/>
    <w:rsid w:val="00BB1E4D"/>
    <w:rsid w:val="00BB2186"/>
    <w:rsid w:val="00BB2552"/>
    <w:rsid w:val="00BB281C"/>
    <w:rsid w:val="00BB2E8E"/>
    <w:rsid w:val="00BB3931"/>
    <w:rsid w:val="00BB39F3"/>
    <w:rsid w:val="00BB3FD9"/>
    <w:rsid w:val="00BB45A4"/>
    <w:rsid w:val="00BB54B9"/>
    <w:rsid w:val="00BB590B"/>
    <w:rsid w:val="00BB6239"/>
    <w:rsid w:val="00BB6C09"/>
    <w:rsid w:val="00BB6D2E"/>
    <w:rsid w:val="00BB738E"/>
    <w:rsid w:val="00BB73CD"/>
    <w:rsid w:val="00BB7988"/>
    <w:rsid w:val="00BC0837"/>
    <w:rsid w:val="00BC0B09"/>
    <w:rsid w:val="00BC0EEF"/>
    <w:rsid w:val="00BC13D2"/>
    <w:rsid w:val="00BC152C"/>
    <w:rsid w:val="00BC181B"/>
    <w:rsid w:val="00BC2249"/>
    <w:rsid w:val="00BC30D1"/>
    <w:rsid w:val="00BC32E2"/>
    <w:rsid w:val="00BC3E4C"/>
    <w:rsid w:val="00BC40E1"/>
    <w:rsid w:val="00BC45C3"/>
    <w:rsid w:val="00BC4767"/>
    <w:rsid w:val="00BC48B1"/>
    <w:rsid w:val="00BC5EEC"/>
    <w:rsid w:val="00BC6116"/>
    <w:rsid w:val="00BC666A"/>
    <w:rsid w:val="00BC6DFA"/>
    <w:rsid w:val="00BC6E6C"/>
    <w:rsid w:val="00BC7005"/>
    <w:rsid w:val="00BC71E4"/>
    <w:rsid w:val="00BC7CE9"/>
    <w:rsid w:val="00BD0478"/>
    <w:rsid w:val="00BD0B97"/>
    <w:rsid w:val="00BD1A6B"/>
    <w:rsid w:val="00BD1C23"/>
    <w:rsid w:val="00BD1FCE"/>
    <w:rsid w:val="00BD2316"/>
    <w:rsid w:val="00BD34B4"/>
    <w:rsid w:val="00BD3EBE"/>
    <w:rsid w:val="00BD4290"/>
    <w:rsid w:val="00BD439A"/>
    <w:rsid w:val="00BD55B4"/>
    <w:rsid w:val="00BD5684"/>
    <w:rsid w:val="00BD577F"/>
    <w:rsid w:val="00BD5A86"/>
    <w:rsid w:val="00BD6162"/>
    <w:rsid w:val="00BD6616"/>
    <w:rsid w:val="00BD6633"/>
    <w:rsid w:val="00BD710F"/>
    <w:rsid w:val="00BD733A"/>
    <w:rsid w:val="00BD753C"/>
    <w:rsid w:val="00BD7806"/>
    <w:rsid w:val="00BD79F5"/>
    <w:rsid w:val="00BD7E81"/>
    <w:rsid w:val="00BE01B0"/>
    <w:rsid w:val="00BE0DE3"/>
    <w:rsid w:val="00BE0F3F"/>
    <w:rsid w:val="00BE1C58"/>
    <w:rsid w:val="00BE249F"/>
    <w:rsid w:val="00BE3DB3"/>
    <w:rsid w:val="00BE550C"/>
    <w:rsid w:val="00BE5F9E"/>
    <w:rsid w:val="00BE6550"/>
    <w:rsid w:val="00BE740E"/>
    <w:rsid w:val="00BE799E"/>
    <w:rsid w:val="00BE7ADB"/>
    <w:rsid w:val="00BE7ED5"/>
    <w:rsid w:val="00BF0290"/>
    <w:rsid w:val="00BF038A"/>
    <w:rsid w:val="00BF06AD"/>
    <w:rsid w:val="00BF1B03"/>
    <w:rsid w:val="00BF1BF7"/>
    <w:rsid w:val="00BF1C9A"/>
    <w:rsid w:val="00BF1CB0"/>
    <w:rsid w:val="00BF35EA"/>
    <w:rsid w:val="00BF3ADB"/>
    <w:rsid w:val="00BF4391"/>
    <w:rsid w:val="00BF4C12"/>
    <w:rsid w:val="00BF55AB"/>
    <w:rsid w:val="00BF573C"/>
    <w:rsid w:val="00BF5951"/>
    <w:rsid w:val="00BF6FE1"/>
    <w:rsid w:val="00BF772E"/>
    <w:rsid w:val="00C00276"/>
    <w:rsid w:val="00C003C3"/>
    <w:rsid w:val="00C00577"/>
    <w:rsid w:val="00C00FE8"/>
    <w:rsid w:val="00C01033"/>
    <w:rsid w:val="00C011BA"/>
    <w:rsid w:val="00C016A1"/>
    <w:rsid w:val="00C019B1"/>
    <w:rsid w:val="00C02193"/>
    <w:rsid w:val="00C02BE5"/>
    <w:rsid w:val="00C02F6F"/>
    <w:rsid w:val="00C03398"/>
    <w:rsid w:val="00C035E3"/>
    <w:rsid w:val="00C03752"/>
    <w:rsid w:val="00C03E7F"/>
    <w:rsid w:val="00C041B7"/>
    <w:rsid w:val="00C04565"/>
    <w:rsid w:val="00C046A5"/>
    <w:rsid w:val="00C04B57"/>
    <w:rsid w:val="00C04F93"/>
    <w:rsid w:val="00C050FC"/>
    <w:rsid w:val="00C05928"/>
    <w:rsid w:val="00C05BB0"/>
    <w:rsid w:val="00C05BD8"/>
    <w:rsid w:val="00C05C11"/>
    <w:rsid w:val="00C06043"/>
    <w:rsid w:val="00C06249"/>
    <w:rsid w:val="00C06B7D"/>
    <w:rsid w:val="00C073CC"/>
    <w:rsid w:val="00C07BCB"/>
    <w:rsid w:val="00C10007"/>
    <w:rsid w:val="00C10D9D"/>
    <w:rsid w:val="00C10E34"/>
    <w:rsid w:val="00C11300"/>
    <w:rsid w:val="00C11CB3"/>
    <w:rsid w:val="00C1268A"/>
    <w:rsid w:val="00C126D7"/>
    <w:rsid w:val="00C13964"/>
    <w:rsid w:val="00C13BB9"/>
    <w:rsid w:val="00C13D7D"/>
    <w:rsid w:val="00C14D28"/>
    <w:rsid w:val="00C1553C"/>
    <w:rsid w:val="00C15994"/>
    <w:rsid w:val="00C16318"/>
    <w:rsid w:val="00C16C8F"/>
    <w:rsid w:val="00C16D1D"/>
    <w:rsid w:val="00C16F07"/>
    <w:rsid w:val="00C174D2"/>
    <w:rsid w:val="00C17DED"/>
    <w:rsid w:val="00C20073"/>
    <w:rsid w:val="00C205C8"/>
    <w:rsid w:val="00C20BF0"/>
    <w:rsid w:val="00C20D46"/>
    <w:rsid w:val="00C20FCE"/>
    <w:rsid w:val="00C21365"/>
    <w:rsid w:val="00C21C0F"/>
    <w:rsid w:val="00C227E6"/>
    <w:rsid w:val="00C233F5"/>
    <w:rsid w:val="00C23634"/>
    <w:rsid w:val="00C23B3E"/>
    <w:rsid w:val="00C23E01"/>
    <w:rsid w:val="00C245D0"/>
    <w:rsid w:val="00C24613"/>
    <w:rsid w:val="00C2463E"/>
    <w:rsid w:val="00C2502E"/>
    <w:rsid w:val="00C25457"/>
    <w:rsid w:val="00C25972"/>
    <w:rsid w:val="00C25B83"/>
    <w:rsid w:val="00C26459"/>
    <w:rsid w:val="00C26EED"/>
    <w:rsid w:val="00C2703F"/>
    <w:rsid w:val="00C27642"/>
    <w:rsid w:val="00C277D6"/>
    <w:rsid w:val="00C278B8"/>
    <w:rsid w:val="00C316B0"/>
    <w:rsid w:val="00C31751"/>
    <w:rsid w:val="00C3234D"/>
    <w:rsid w:val="00C32B40"/>
    <w:rsid w:val="00C34635"/>
    <w:rsid w:val="00C3579A"/>
    <w:rsid w:val="00C35946"/>
    <w:rsid w:val="00C36334"/>
    <w:rsid w:val="00C36623"/>
    <w:rsid w:val="00C3680B"/>
    <w:rsid w:val="00C369F4"/>
    <w:rsid w:val="00C37443"/>
    <w:rsid w:val="00C379A7"/>
    <w:rsid w:val="00C37D89"/>
    <w:rsid w:val="00C403DB"/>
    <w:rsid w:val="00C40645"/>
    <w:rsid w:val="00C40732"/>
    <w:rsid w:val="00C41F5E"/>
    <w:rsid w:val="00C420C8"/>
    <w:rsid w:val="00C423ED"/>
    <w:rsid w:val="00C4261C"/>
    <w:rsid w:val="00C44634"/>
    <w:rsid w:val="00C44D7B"/>
    <w:rsid w:val="00C44E34"/>
    <w:rsid w:val="00C44FC7"/>
    <w:rsid w:val="00C45EEF"/>
    <w:rsid w:val="00C46068"/>
    <w:rsid w:val="00C46222"/>
    <w:rsid w:val="00C46358"/>
    <w:rsid w:val="00C471F9"/>
    <w:rsid w:val="00C47756"/>
    <w:rsid w:val="00C47B10"/>
    <w:rsid w:val="00C5010A"/>
    <w:rsid w:val="00C5052C"/>
    <w:rsid w:val="00C5167B"/>
    <w:rsid w:val="00C51B41"/>
    <w:rsid w:val="00C51B5C"/>
    <w:rsid w:val="00C526E0"/>
    <w:rsid w:val="00C529C2"/>
    <w:rsid w:val="00C5504E"/>
    <w:rsid w:val="00C55CCB"/>
    <w:rsid w:val="00C55D38"/>
    <w:rsid w:val="00C561F6"/>
    <w:rsid w:val="00C56FF0"/>
    <w:rsid w:val="00C5724F"/>
    <w:rsid w:val="00C57B16"/>
    <w:rsid w:val="00C57BDA"/>
    <w:rsid w:val="00C57E5D"/>
    <w:rsid w:val="00C60270"/>
    <w:rsid w:val="00C605CE"/>
    <w:rsid w:val="00C606A2"/>
    <w:rsid w:val="00C6076B"/>
    <w:rsid w:val="00C6115C"/>
    <w:rsid w:val="00C61404"/>
    <w:rsid w:val="00C62D81"/>
    <w:rsid w:val="00C62D84"/>
    <w:rsid w:val="00C63276"/>
    <w:rsid w:val="00C64A8C"/>
    <w:rsid w:val="00C70232"/>
    <w:rsid w:val="00C71975"/>
    <w:rsid w:val="00C725A0"/>
    <w:rsid w:val="00C7265F"/>
    <w:rsid w:val="00C7292C"/>
    <w:rsid w:val="00C730B0"/>
    <w:rsid w:val="00C731FA"/>
    <w:rsid w:val="00C73294"/>
    <w:rsid w:val="00C746D6"/>
    <w:rsid w:val="00C74B72"/>
    <w:rsid w:val="00C755F7"/>
    <w:rsid w:val="00C75AD9"/>
    <w:rsid w:val="00C75F07"/>
    <w:rsid w:val="00C76056"/>
    <w:rsid w:val="00C76387"/>
    <w:rsid w:val="00C765B0"/>
    <w:rsid w:val="00C76685"/>
    <w:rsid w:val="00C769F1"/>
    <w:rsid w:val="00C76B33"/>
    <w:rsid w:val="00C76F66"/>
    <w:rsid w:val="00C77355"/>
    <w:rsid w:val="00C802AF"/>
    <w:rsid w:val="00C80391"/>
    <w:rsid w:val="00C80F41"/>
    <w:rsid w:val="00C81D60"/>
    <w:rsid w:val="00C823F4"/>
    <w:rsid w:val="00C8270C"/>
    <w:rsid w:val="00C82808"/>
    <w:rsid w:val="00C82876"/>
    <w:rsid w:val="00C834CB"/>
    <w:rsid w:val="00C83C14"/>
    <w:rsid w:val="00C8462C"/>
    <w:rsid w:val="00C848EB"/>
    <w:rsid w:val="00C85753"/>
    <w:rsid w:val="00C857CD"/>
    <w:rsid w:val="00C857CE"/>
    <w:rsid w:val="00C86DD9"/>
    <w:rsid w:val="00C878B0"/>
    <w:rsid w:val="00C87AF5"/>
    <w:rsid w:val="00C90479"/>
    <w:rsid w:val="00C91088"/>
    <w:rsid w:val="00C9133A"/>
    <w:rsid w:val="00C91D19"/>
    <w:rsid w:val="00C9259E"/>
    <w:rsid w:val="00C9289A"/>
    <w:rsid w:val="00C9385B"/>
    <w:rsid w:val="00C93A3E"/>
    <w:rsid w:val="00C9413A"/>
    <w:rsid w:val="00C947E7"/>
    <w:rsid w:val="00C94975"/>
    <w:rsid w:val="00C94A5F"/>
    <w:rsid w:val="00C94C8A"/>
    <w:rsid w:val="00C94CEB"/>
    <w:rsid w:val="00C95123"/>
    <w:rsid w:val="00C955DB"/>
    <w:rsid w:val="00C95626"/>
    <w:rsid w:val="00C95E5E"/>
    <w:rsid w:val="00C962E5"/>
    <w:rsid w:val="00CA0118"/>
    <w:rsid w:val="00CA02E1"/>
    <w:rsid w:val="00CA081C"/>
    <w:rsid w:val="00CA084F"/>
    <w:rsid w:val="00CA0A89"/>
    <w:rsid w:val="00CA1D50"/>
    <w:rsid w:val="00CA1E7E"/>
    <w:rsid w:val="00CA227F"/>
    <w:rsid w:val="00CA271E"/>
    <w:rsid w:val="00CA31CD"/>
    <w:rsid w:val="00CA3434"/>
    <w:rsid w:val="00CA3A8D"/>
    <w:rsid w:val="00CA3D36"/>
    <w:rsid w:val="00CA3D55"/>
    <w:rsid w:val="00CA3E9B"/>
    <w:rsid w:val="00CA3FC3"/>
    <w:rsid w:val="00CA4052"/>
    <w:rsid w:val="00CA4C45"/>
    <w:rsid w:val="00CA5106"/>
    <w:rsid w:val="00CA6192"/>
    <w:rsid w:val="00CA6FD2"/>
    <w:rsid w:val="00CA7123"/>
    <w:rsid w:val="00CA7C2E"/>
    <w:rsid w:val="00CA7D31"/>
    <w:rsid w:val="00CB01D7"/>
    <w:rsid w:val="00CB0DD2"/>
    <w:rsid w:val="00CB1167"/>
    <w:rsid w:val="00CB160A"/>
    <w:rsid w:val="00CB1910"/>
    <w:rsid w:val="00CB2470"/>
    <w:rsid w:val="00CB293C"/>
    <w:rsid w:val="00CB2A8B"/>
    <w:rsid w:val="00CB2E83"/>
    <w:rsid w:val="00CB37AC"/>
    <w:rsid w:val="00CB37E8"/>
    <w:rsid w:val="00CB3BD6"/>
    <w:rsid w:val="00CB3E34"/>
    <w:rsid w:val="00CB4551"/>
    <w:rsid w:val="00CB4F28"/>
    <w:rsid w:val="00CB58D7"/>
    <w:rsid w:val="00CB5B40"/>
    <w:rsid w:val="00CB5D46"/>
    <w:rsid w:val="00CB63FD"/>
    <w:rsid w:val="00CB6D6D"/>
    <w:rsid w:val="00CB6F6A"/>
    <w:rsid w:val="00CC07D1"/>
    <w:rsid w:val="00CC0A73"/>
    <w:rsid w:val="00CC13A3"/>
    <w:rsid w:val="00CC2819"/>
    <w:rsid w:val="00CC28EF"/>
    <w:rsid w:val="00CC2B3D"/>
    <w:rsid w:val="00CC346C"/>
    <w:rsid w:val="00CC3851"/>
    <w:rsid w:val="00CC3CC7"/>
    <w:rsid w:val="00CC41D0"/>
    <w:rsid w:val="00CC4267"/>
    <w:rsid w:val="00CC4DF2"/>
    <w:rsid w:val="00CC5CB9"/>
    <w:rsid w:val="00CC5E3C"/>
    <w:rsid w:val="00CC5E6D"/>
    <w:rsid w:val="00CC6026"/>
    <w:rsid w:val="00CC66DE"/>
    <w:rsid w:val="00CC6755"/>
    <w:rsid w:val="00CC6E13"/>
    <w:rsid w:val="00CD0004"/>
    <w:rsid w:val="00CD02B5"/>
    <w:rsid w:val="00CD0570"/>
    <w:rsid w:val="00CD0FDA"/>
    <w:rsid w:val="00CD15D2"/>
    <w:rsid w:val="00CD1C56"/>
    <w:rsid w:val="00CD1F26"/>
    <w:rsid w:val="00CD206A"/>
    <w:rsid w:val="00CD22C0"/>
    <w:rsid w:val="00CD24C9"/>
    <w:rsid w:val="00CD2B49"/>
    <w:rsid w:val="00CD2CBA"/>
    <w:rsid w:val="00CD30C4"/>
    <w:rsid w:val="00CD3117"/>
    <w:rsid w:val="00CD353E"/>
    <w:rsid w:val="00CD4C89"/>
    <w:rsid w:val="00CD5BBF"/>
    <w:rsid w:val="00CD5D3D"/>
    <w:rsid w:val="00CD6194"/>
    <w:rsid w:val="00CD6657"/>
    <w:rsid w:val="00CD67D6"/>
    <w:rsid w:val="00CD70AF"/>
    <w:rsid w:val="00CD71F2"/>
    <w:rsid w:val="00CD7297"/>
    <w:rsid w:val="00CD76A0"/>
    <w:rsid w:val="00CD7A35"/>
    <w:rsid w:val="00CE0DE4"/>
    <w:rsid w:val="00CE10D4"/>
    <w:rsid w:val="00CE1A83"/>
    <w:rsid w:val="00CE226F"/>
    <w:rsid w:val="00CE29D2"/>
    <w:rsid w:val="00CE2ADA"/>
    <w:rsid w:val="00CE31BD"/>
    <w:rsid w:val="00CE374E"/>
    <w:rsid w:val="00CE3C11"/>
    <w:rsid w:val="00CE3D3C"/>
    <w:rsid w:val="00CE3EBE"/>
    <w:rsid w:val="00CE40E2"/>
    <w:rsid w:val="00CE4971"/>
    <w:rsid w:val="00CE4DC8"/>
    <w:rsid w:val="00CE60BC"/>
    <w:rsid w:val="00CE71C1"/>
    <w:rsid w:val="00CE7AAC"/>
    <w:rsid w:val="00CE7D08"/>
    <w:rsid w:val="00CF0A14"/>
    <w:rsid w:val="00CF0B46"/>
    <w:rsid w:val="00CF0CCC"/>
    <w:rsid w:val="00CF1A06"/>
    <w:rsid w:val="00CF278C"/>
    <w:rsid w:val="00CF2844"/>
    <w:rsid w:val="00CF39B1"/>
    <w:rsid w:val="00CF3B76"/>
    <w:rsid w:val="00CF3C6F"/>
    <w:rsid w:val="00CF43A8"/>
    <w:rsid w:val="00CF49F6"/>
    <w:rsid w:val="00CF4D84"/>
    <w:rsid w:val="00CF5AE3"/>
    <w:rsid w:val="00CF5AE8"/>
    <w:rsid w:val="00CF6368"/>
    <w:rsid w:val="00CF6D0D"/>
    <w:rsid w:val="00CF6FE4"/>
    <w:rsid w:val="00CF7551"/>
    <w:rsid w:val="00D008CA"/>
    <w:rsid w:val="00D00B36"/>
    <w:rsid w:val="00D00EF4"/>
    <w:rsid w:val="00D01129"/>
    <w:rsid w:val="00D011DF"/>
    <w:rsid w:val="00D0129E"/>
    <w:rsid w:val="00D01DA4"/>
    <w:rsid w:val="00D01E80"/>
    <w:rsid w:val="00D02EFD"/>
    <w:rsid w:val="00D03237"/>
    <w:rsid w:val="00D03566"/>
    <w:rsid w:val="00D03B70"/>
    <w:rsid w:val="00D03F71"/>
    <w:rsid w:val="00D0452E"/>
    <w:rsid w:val="00D050DB"/>
    <w:rsid w:val="00D05535"/>
    <w:rsid w:val="00D056D2"/>
    <w:rsid w:val="00D06440"/>
    <w:rsid w:val="00D06651"/>
    <w:rsid w:val="00D06939"/>
    <w:rsid w:val="00D074B6"/>
    <w:rsid w:val="00D111E6"/>
    <w:rsid w:val="00D115CE"/>
    <w:rsid w:val="00D12C92"/>
    <w:rsid w:val="00D12CCC"/>
    <w:rsid w:val="00D145F7"/>
    <w:rsid w:val="00D14C74"/>
    <w:rsid w:val="00D14CB1"/>
    <w:rsid w:val="00D151FF"/>
    <w:rsid w:val="00D154B5"/>
    <w:rsid w:val="00D15E1E"/>
    <w:rsid w:val="00D16028"/>
    <w:rsid w:val="00D16217"/>
    <w:rsid w:val="00D16798"/>
    <w:rsid w:val="00D16C76"/>
    <w:rsid w:val="00D16F53"/>
    <w:rsid w:val="00D171B5"/>
    <w:rsid w:val="00D17567"/>
    <w:rsid w:val="00D17758"/>
    <w:rsid w:val="00D17B92"/>
    <w:rsid w:val="00D17F51"/>
    <w:rsid w:val="00D2001D"/>
    <w:rsid w:val="00D2082F"/>
    <w:rsid w:val="00D20EEE"/>
    <w:rsid w:val="00D2139E"/>
    <w:rsid w:val="00D21C0F"/>
    <w:rsid w:val="00D22640"/>
    <w:rsid w:val="00D2288E"/>
    <w:rsid w:val="00D22E98"/>
    <w:rsid w:val="00D2369D"/>
    <w:rsid w:val="00D242DE"/>
    <w:rsid w:val="00D2468B"/>
    <w:rsid w:val="00D2493B"/>
    <w:rsid w:val="00D249F9"/>
    <w:rsid w:val="00D25D19"/>
    <w:rsid w:val="00D25D85"/>
    <w:rsid w:val="00D260DD"/>
    <w:rsid w:val="00D26E1A"/>
    <w:rsid w:val="00D26EAC"/>
    <w:rsid w:val="00D2732E"/>
    <w:rsid w:val="00D27A88"/>
    <w:rsid w:val="00D27B55"/>
    <w:rsid w:val="00D308AD"/>
    <w:rsid w:val="00D31140"/>
    <w:rsid w:val="00D31222"/>
    <w:rsid w:val="00D31864"/>
    <w:rsid w:val="00D31EF0"/>
    <w:rsid w:val="00D3270E"/>
    <w:rsid w:val="00D328DF"/>
    <w:rsid w:val="00D33BD7"/>
    <w:rsid w:val="00D3434B"/>
    <w:rsid w:val="00D34B08"/>
    <w:rsid w:val="00D350A5"/>
    <w:rsid w:val="00D35E2A"/>
    <w:rsid w:val="00D3777B"/>
    <w:rsid w:val="00D37B55"/>
    <w:rsid w:val="00D37B79"/>
    <w:rsid w:val="00D37BB7"/>
    <w:rsid w:val="00D4003F"/>
    <w:rsid w:val="00D4047B"/>
    <w:rsid w:val="00D40566"/>
    <w:rsid w:val="00D4057C"/>
    <w:rsid w:val="00D42C98"/>
    <w:rsid w:val="00D43EE5"/>
    <w:rsid w:val="00D441E2"/>
    <w:rsid w:val="00D44399"/>
    <w:rsid w:val="00D451CF"/>
    <w:rsid w:val="00D454E8"/>
    <w:rsid w:val="00D457F5"/>
    <w:rsid w:val="00D461FD"/>
    <w:rsid w:val="00D4707D"/>
    <w:rsid w:val="00D47A42"/>
    <w:rsid w:val="00D47E19"/>
    <w:rsid w:val="00D500F2"/>
    <w:rsid w:val="00D502D3"/>
    <w:rsid w:val="00D50BB2"/>
    <w:rsid w:val="00D510A1"/>
    <w:rsid w:val="00D51473"/>
    <w:rsid w:val="00D51C49"/>
    <w:rsid w:val="00D51F9B"/>
    <w:rsid w:val="00D5218E"/>
    <w:rsid w:val="00D521F7"/>
    <w:rsid w:val="00D52705"/>
    <w:rsid w:val="00D530E4"/>
    <w:rsid w:val="00D535B9"/>
    <w:rsid w:val="00D53648"/>
    <w:rsid w:val="00D537C1"/>
    <w:rsid w:val="00D543F0"/>
    <w:rsid w:val="00D546F1"/>
    <w:rsid w:val="00D54BD5"/>
    <w:rsid w:val="00D54FD1"/>
    <w:rsid w:val="00D55ABC"/>
    <w:rsid w:val="00D55EBC"/>
    <w:rsid w:val="00D5683F"/>
    <w:rsid w:val="00D56A65"/>
    <w:rsid w:val="00D56B35"/>
    <w:rsid w:val="00D56DAD"/>
    <w:rsid w:val="00D57379"/>
    <w:rsid w:val="00D5738F"/>
    <w:rsid w:val="00D60B12"/>
    <w:rsid w:val="00D61006"/>
    <w:rsid w:val="00D6149B"/>
    <w:rsid w:val="00D62898"/>
    <w:rsid w:val="00D62B52"/>
    <w:rsid w:val="00D62C3C"/>
    <w:rsid w:val="00D62CFD"/>
    <w:rsid w:val="00D63C66"/>
    <w:rsid w:val="00D63E96"/>
    <w:rsid w:val="00D6420A"/>
    <w:rsid w:val="00D64430"/>
    <w:rsid w:val="00D64C33"/>
    <w:rsid w:val="00D6504C"/>
    <w:rsid w:val="00D65886"/>
    <w:rsid w:val="00D65B04"/>
    <w:rsid w:val="00D66381"/>
    <w:rsid w:val="00D67353"/>
    <w:rsid w:val="00D673FE"/>
    <w:rsid w:val="00D67B22"/>
    <w:rsid w:val="00D67FB3"/>
    <w:rsid w:val="00D72844"/>
    <w:rsid w:val="00D73889"/>
    <w:rsid w:val="00D7415D"/>
    <w:rsid w:val="00D74256"/>
    <w:rsid w:val="00D74692"/>
    <w:rsid w:val="00D75569"/>
    <w:rsid w:val="00D765FD"/>
    <w:rsid w:val="00D76C37"/>
    <w:rsid w:val="00D772CE"/>
    <w:rsid w:val="00D7764D"/>
    <w:rsid w:val="00D77FB5"/>
    <w:rsid w:val="00D800A4"/>
    <w:rsid w:val="00D80E8A"/>
    <w:rsid w:val="00D815B2"/>
    <w:rsid w:val="00D81806"/>
    <w:rsid w:val="00D81A07"/>
    <w:rsid w:val="00D81D63"/>
    <w:rsid w:val="00D823A2"/>
    <w:rsid w:val="00D82487"/>
    <w:rsid w:val="00D824B5"/>
    <w:rsid w:val="00D83684"/>
    <w:rsid w:val="00D837F4"/>
    <w:rsid w:val="00D842FC"/>
    <w:rsid w:val="00D84467"/>
    <w:rsid w:val="00D844F3"/>
    <w:rsid w:val="00D8461F"/>
    <w:rsid w:val="00D8529E"/>
    <w:rsid w:val="00D8541C"/>
    <w:rsid w:val="00D86B42"/>
    <w:rsid w:val="00D86C7E"/>
    <w:rsid w:val="00D86DB1"/>
    <w:rsid w:val="00D871F1"/>
    <w:rsid w:val="00D87F92"/>
    <w:rsid w:val="00D9056A"/>
    <w:rsid w:val="00D906F2"/>
    <w:rsid w:val="00D918EE"/>
    <w:rsid w:val="00D91B38"/>
    <w:rsid w:val="00D92C2C"/>
    <w:rsid w:val="00D9309A"/>
    <w:rsid w:val="00D933ED"/>
    <w:rsid w:val="00D94724"/>
    <w:rsid w:val="00D947FF"/>
    <w:rsid w:val="00D956B3"/>
    <w:rsid w:val="00D95BF7"/>
    <w:rsid w:val="00D96110"/>
    <w:rsid w:val="00D961EF"/>
    <w:rsid w:val="00D97A4C"/>
    <w:rsid w:val="00D97EA0"/>
    <w:rsid w:val="00DA0E9B"/>
    <w:rsid w:val="00DA2396"/>
    <w:rsid w:val="00DA3ED9"/>
    <w:rsid w:val="00DA4396"/>
    <w:rsid w:val="00DA4DA0"/>
    <w:rsid w:val="00DA4FA7"/>
    <w:rsid w:val="00DA5673"/>
    <w:rsid w:val="00DA621D"/>
    <w:rsid w:val="00DA6921"/>
    <w:rsid w:val="00DA6F7A"/>
    <w:rsid w:val="00DA7AFD"/>
    <w:rsid w:val="00DB029D"/>
    <w:rsid w:val="00DB0341"/>
    <w:rsid w:val="00DB069F"/>
    <w:rsid w:val="00DB17DC"/>
    <w:rsid w:val="00DB1D6E"/>
    <w:rsid w:val="00DB2183"/>
    <w:rsid w:val="00DB25C1"/>
    <w:rsid w:val="00DB25CA"/>
    <w:rsid w:val="00DB2FAB"/>
    <w:rsid w:val="00DB3596"/>
    <w:rsid w:val="00DB4252"/>
    <w:rsid w:val="00DB42D0"/>
    <w:rsid w:val="00DB4ED7"/>
    <w:rsid w:val="00DB5483"/>
    <w:rsid w:val="00DB5DBB"/>
    <w:rsid w:val="00DB5DD1"/>
    <w:rsid w:val="00DB5FDC"/>
    <w:rsid w:val="00DB63BE"/>
    <w:rsid w:val="00DB74A0"/>
    <w:rsid w:val="00DB75B3"/>
    <w:rsid w:val="00DB7781"/>
    <w:rsid w:val="00DB785A"/>
    <w:rsid w:val="00DB786C"/>
    <w:rsid w:val="00DB7980"/>
    <w:rsid w:val="00DC0017"/>
    <w:rsid w:val="00DC0964"/>
    <w:rsid w:val="00DC0AD0"/>
    <w:rsid w:val="00DC16C8"/>
    <w:rsid w:val="00DC19BB"/>
    <w:rsid w:val="00DC1C43"/>
    <w:rsid w:val="00DC2A30"/>
    <w:rsid w:val="00DC2AF6"/>
    <w:rsid w:val="00DC2BEB"/>
    <w:rsid w:val="00DC2CA3"/>
    <w:rsid w:val="00DC2E53"/>
    <w:rsid w:val="00DC2F83"/>
    <w:rsid w:val="00DC313A"/>
    <w:rsid w:val="00DC320C"/>
    <w:rsid w:val="00DC4592"/>
    <w:rsid w:val="00DC4724"/>
    <w:rsid w:val="00DC489E"/>
    <w:rsid w:val="00DC4E54"/>
    <w:rsid w:val="00DC54A3"/>
    <w:rsid w:val="00DC5BDE"/>
    <w:rsid w:val="00DC5CEF"/>
    <w:rsid w:val="00DC6C64"/>
    <w:rsid w:val="00DC78FF"/>
    <w:rsid w:val="00DD040F"/>
    <w:rsid w:val="00DD169B"/>
    <w:rsid w:val="00DD1A98"/>
    <w:rsid w:val="00DD206D"/>
    <w:rsid w:val="00DD2D95"/>
    <w:rsid w:val="00DD3314"/>
    <w:rsid w:val="00DD3350"/>
    <w:rsid w:val="00DD3A30"/>
    <w:rsid w:val="00DD4078"/>
    <w:rsid w:val="00DD52F1"/>
    <w:rsid w:val="00DD55B0"/>
    <w:rsid w:val="00DD57D4"/>
    <w:rsid w:val="00DD6512"/>
    <w:rsid w:val="00DD67B9"/>
    <w:rsid w:val="00DD6B31"/>
    <w:rsid w:val="00DD6D7A"/>
    <w:rsid w:val="00DD745F"/>
    <w:rsid w:val="00DD74D3"/>
    <w:rsid w:val="00DD754A"/>
    <w:rsid w:val="00DD7EC3"/>
    <w:rsid w:val="00DE0107"/>
    <w:rsid w:val="00DE0DFF"/>
    <w:rsid w:val="00DE25D2"/>
    <w:rsid w:val="00DE2965"/>
    <w:rsid w:val="00DE3052"/>
    <w:rsid w:val="00DE3AF7"/>
    <w:rsid w:val="00DE42F3"/>
    <w:rsid w:val="00DE4A21"/>
    <w:rsid w:val="00DE56A5"/>
    <w:rsid w:val="00DE5A0A"/>
    <w:rsid w:val="00DE6D29"/>
    <w:rsid w:val="00DE781D"/>
    <w:rsid w:val="00DE7821"/>
    <w:rsid w:val="00DE7C54"/>
    <w:rsid w:val="00DE7C62"/>
    <w:rsid w:val="00DF009D"/>
    <w:rsid w:val="00DF011E"/>
    <w:rsid w:val="00DF0415"/>
    <w:rsid w:val="00DF09F9"/>
    <w:rsid w:val="00DF2410"/>
    <w:rsid w:val="00DF2995"/>
    <w:rsid w:val="00DF2CAA"/>
    <w:rsid w:val="00DF34C5"/>
    <w:rsid w:val="00DF3668"/>
    <w:rsid w:val="00DF3930"/>
    <w:rsid w:val="00DF3A69"/>
    <w:rsid w:val="00DF3ADF"/>
    <w:rsid w:val="00DF43BD"/>
    <w:rsid w:val="00DF482F"/>
    <w:rsid w:val="00DF49C4"/>
    <w:rsid w:val="00DF67FC"/>
    <w:rsid w:val="00E00E78"/>
    <w:rsid w:val="00E01572"/>
    <w:rsid w:val="00E01913"/>
    <w:rsid w:val="00E0341F"/>
    <w:rsid w:val="00E03FA9"/>
    <w:rsid w:val="00E040B3"/>
    <w:rsid w:val="00E048B3"/>
    <w:rsid w:val="00E04DDE"/>
    <w:rsid w:val="00E05E24"/>
    <w:rsid w:val="00E05FEB"/>
    <w:rsid w:val="00E0672F"/>
    <w:rsid w:val="00E06BA2"/>
    <w:rsid w:val="00E07112"/>
    <w:rsid w:val="00E0761C"/>
    <w:rsid w:val="00E07E84"/>
    <w:rsid w:val="00E1007E"/>
    <w:rsid w:val="00E10551"/>
    <w:rsid w:val="00E10F0B"/>
    <w:rsid w:val="00E1124D"/>
    <w:rsid w:val="00E114C6"/>
    <w:rsid w:val="00E119D6"/>
    <w:rsid w:val="00E11FB1"/>
    <w:rsid w:val="00E128C7"/>
    <w:rsid w:val="00E12934"/>
    <w:rsid w:val="00E12D13"/>
    <w:rsid w:val="00E12FBC"/>
    <w:rsid w:val="00E131B0"/>
    <w:rsid w:val="00E1371E"/>
    <w:rsid w:val="00E13E35"/>
    <w:rsid w:val="00E1476B"/>
    <w:rsid w:val="00E153E7"/>
    <w:rsid w:val="00E15777"/>
    <w:rsid w:val="00E157CB"/>
    <w:rsid w:val="00E16AD4"/>
    <w:rsid w:val="00E16FFA"/>
    <w:rsid w:val="00E20C99"/>
    <w:rsid w:val="00E212AB"/>
    <w:rsid w:val="00E21D73"/>
    <w:rsid w:val="00E21EF2"/>
    <w:rsid w:val="00E223DE"/>
    <w:rsid w:val="00E225BB"/>
    <w:rsid w:val="00E22C3B"/>
    <w:rsid w:val="00E230CB"/>
    <w:rsid w:val="00E24ADF"/>
    <w:rsid w:val="00E2574E"/>
    <w:rsid w:val="00E25E00"/>
    <w:rsid w:val="00E2659B"/>
    <w:rsid w:val="00E2662E"/>
    <w:rsid w:val="00E26E88"/>
    <w:rsid w:val="00E27BC5"/>
    <w:rsid w:val="00E311F6"/>
    <w:rsid w:val="00E31442"/>
    <w:rsid w:val="00E31F28"/>
    <w:rsid w:val="00E32A9D"/>
    <w:rsid w:val="00E32FC2"/>
    <w:rsid w:val="00E3313D"/>
    <w:rsid w:val="00E344F1"/>
    <w:rsid w:val="00E344F7"/>
    <w:rsid w:val="00E350BC"/>
    <w:rsid w:val="00E35479"/>
    <w:rsid w:val="00E3557D"/>
    <w:rsid w:val="00E357CF"/>
    <w:rsid w:val="00E35C76"/>
    <w:rsid w:val="00E360D2"/>
    <w:rsid w:val="00E363B9"/>
    <w:rsid w:val="00E36F01"/>
    <w:rsid w:val="00E4090D"/>
    <w:rsid w:val="00E40B07"/>
    <w:rsid w:val="00E40D85"/>
    <w:rsid w:val="00E416BE"/>
    <w:rsid w:val="00E41B58"/>
    <w:rsid w:val="00E41B76"/>
    <w:rsid w:val="00E424B5"/>
    <w:rsid w:val="00E4257E"/>
    <w:rsid w:val="00E4303C"/>
    <w:rsid w:val="00E4330D"/>
    <w:rsid w:val="00E43325"/>
    <w:rsid w:val="00E433B5"/>
    <w:rsid w:val="00E43DEC"/>
    <w:rsid w:val="00E4469E"/>
    <w:rsid w:val="00E4492D"/>
    <w:rsid w:val="00E44BA2"/>
    <w:rsid w:val="00E455D6"/>
    <w:rsid w:val="00E463D2"/>
    <w:rsid w:val="00E463F0"/>
    <w:rsid w:val="00E46A6E"/>
    <w:rsid w:val="00E47AE1"/>
    <w:rsid w:val="00E47D5F"/>
    <w:rsid w:val="00E47F38"/>
    <w:rsid w:val="00E508C5"/>
    <w:rsid w:val="00E50A16"/>
    <w:rsid w:val="00E50F67"/>
    <w:rsid w:val="00E511AD"/>
    <w:rsid w:val="00E51D09"/>
    <w:rsid w:val="00E52789"/>
    <w:rsid w:val="00E529F0"/>
    <w:rsid w:val="00E52B6A"/>
    <w:rsid w:val="00E532CE"/>
    <w:rsid w:val="00E53560"/>
    <w:rsid w:val="00E536BC"/>
    <w:rsid w:val="00E53C02"/>
    <w:rsid w:val="00E53C11"/>
    <w:rsid w:val="00E54344"/>
    <w:rsid w:val="00E544B8"/>
    <w:rsid w:val="00E54F2D"/>
    <w:rsid w:val="00E55638"/>
    <w:rsid w:val="00E55A17"/>
    <w:rsid w:val="00E55CB6"/>
    <w:rsid w:val="00E56907"/>
    <w:rsid w:val="00E56CA7"/>
    <w:rsid w:val="00E56CA9"/>
    <w:rsid w:val="00E5703F"/>
    <w:rsid w:val="00E5731C"/>
    <w:rsid w:val="00E57447"/>
    <w:rsid w:val="00E601D5"/>
    <w:rsid w:val="00E60269"/>
    <w:rsid w:val="00E602EF"/>
    <w:rsid w:val="00E603D0"/>
    <w:rsid w:val="00E60825"/>
    <w:rsid w:val="00E61BDE"/>
    <w:rsid w:val="00E62B78"/>
    <w:rsid w:val="00E6380C"/>
    <w:rsid w:val="00E63EA7"/>
    <w:rsid w:val="00E64135"/>
    <w:rsid w:val="00E6433A"/>
    <w:rsid w:val="00E64521"/>
    <w:rsid w:val="00E648E4"/>
    <w:rsid w:val="00E64A60"/>
    <w:rsid w:val="00E64D60"/>
    <w:rsid w:val="00E65A20"/>
    <w:rsid w:val="00E66A01"/>
    <w:rsid w:val="00E679DF"/>
    <w:rsid w:val="00E7027D"/>
    <w:rsid w:val="00E70DDC"/>
    <w:rsid w:val="00E70E14"/>
    <w:rsid w:val="00E71176"/>
    <w:rsid w:val="00E71509"/>
    <w:rsid w:val="00E716E3"/>
    <w:rsid w:val="00E719A1"/>
    <w:rsid w:val="00E7306E"/>
    <w:rsid w:val="00E73338"/>
    <w:rsid w:val="00E7354D"/>
    <w:rsid w:val="00E73700"/>
    <w:rsid w:val="00E73E74"/>
    <w:rsid w:val="00E73F94"/>
    <w:rsid w:val="00E74A9E"/>
    <w:rsid w:val="00E74BCD"/>
    <w:rsid w:val="00E753D7"/>
    <w:rsid w:val="00E75CDF"/>
    <w:rsid w:val="00E761F1"/>
    <w:rsid w:val="00E762A3"/>
    <w:rsid w:val="00E76354"/>
    <w:rsid w:val="00E769C5"/>
    <w:rsid w:val="00E80423"/>
    <w:rsid w:val="00E81615"/>
    <w:rsid w:val="00E816AB"/>
    <w:rsid w:val="00E81843"/>
    <w:rsid w:val="00E81DDE"/>
    <w:rsid w:val="00E8249C"/>
    <w:rsid w:val="00E836FD"/>
    <w:rsid w:val="00E83E52"/>
    <w:rsid w:val="00E84431"/>
    <w:rsid w:val="00E84441"/>
    <w:rsid w:val="00E84967"/>
    <w:rsid w:val="00E84E00"/>
    <w:rsid w:val="00E84E17"/>
    <w:rsid w:val="00E855F6"/>
    <w:rsid w:val="00E85B22"/>
    <w:rsid w:val="00E86874"/>
    <w:rsid w:val="00E86D98"/>
    <w:rsid w:val="00E86F13"/>
    <w:rsid w:val="00E87297"/>
    <w:rsid w:val="00E8782D"/>
    <w:rsid w:val="00E9014E"/>
    <w:rsid w:val="00E903B3"/>
    <w:rsid w:val="00E907F5"/>
    <w:rsid w:val="00E90980"/>
    <w:rsid w:val="00E909B8"/>
    <w:rsid w:val="00E90D20"/>
    <w:rsid w:val="00E9139B"/>
    <w:rsid w:val="00E91412"/>
    <w:rsid w:val="00E916A9"/>
    <w:rsid w:val="00E91F5D"/>
    <w:rsid w:val="00E924CF"/>
    <w:rsid w:val="00E92964"/>
    <w:rsid w:val="00E93E51"/>
    <w:rsid w:val="00E9419D"/>
    <w:rsid w:val="00E94450"/>
    <w:rsid w:val="00E947BF"/>
    <w:rsid w:val="00E94A81"/>
    <w:rsid w:val="00E94D25"/>
    <w:rsid w:val="00E94F0E"/>
    <w:rsid w:val="00E95122"/>
    <w:rsid w:val="00E95BA8"/>
    <w:rsid w:val="00E95DD0"/>
    <w:rsid w:val="00E963B2"/>
    <w:rsid w:val="00E979C8"/>
    <w:rsid w:val="00E97C63"/>
    <w:rsid w:val="00E97F5C"/>
    <w:rsid w:val="00EA1F49"/>
    <w:rsid w:val="00EA205D"/>
    <w:rsid w:val="00EA28F4"/>
    <w:rsid w:val="00EA32D9"/>
    <w:rsid w:val="00EA36C4"/>
    <w:rsid w:val="00EA38EC"/>
    <w:rsid w:val="00EA3AA6"/>
    <w:rsid w:val="00EA3B75"/>
    <w:rsid w:val="00EA3C4D"/>
    <w:rsid w:val="00EA41C1"/>
    <w:rsid w:val="00EA4466"/>
    <w:rsid w:val="00EA53E6"/>
    <w:rsid w:val="00EA59B4"/>
    <w:rsid w:val="00EA6F9F"/>
    <w:rsid w:val="00EB05BB"/>
    <w:rsid w:val="00EB0B1E"/>
    <w:rsid w:val="00EB0F63"/>
    <w:rsid w:val="00EB125C"/>
    <w:rsid w:val="00EB1BE0"/>
    <w:rsid w:val="00EB1D4B"/>
    <w:rsid w:val="00EB293A"/>
    <w:rsid w:val="00EB2F35"/>
    <w:rsid w:val="00EB34F3"/>
    <w:rsid w:val="00EB3A55"/>
    <w:rsid w:val="00EB41F5"/>
    <w:rsid w:val="00EB4263"/>
    <w:rsid w:val="00EB4463"/>
    <w:rsid w:val="00EB46B7"/>
    <w:rsid w:val="00EB635A"/>
    <w:rsid w:val="00EB64AB"/>
    <w:rsid w:val="00EB64E2"/>
    <w:rsid w:val="00EB736C"/>
    <w:rsid w:val="00EB745C"/>
    <w:rsid w:val="00EB760C"/>
    <w:rsid w:val="00EC093D"/>
    <w:rsid w:val="00EC12FF"/>
    <w:rsid w:val="00EC13E4"/>
    <w:rsid w:val="00EC1848"/>
    <w:rsid w:val="00EC21D6"/>
    <w:rsid w:val="00EC233A"/>
    <w:rsid w:val="00EC25E4"/>
    <w:rsid w:val="00EC3D50"/>
    <w:rsid w:val="00EC3F54"/>
    <w:rsid w:val="00EC4133"/>
    <w:rsid w:val="00EC4826"/>
    <w:rsid w:val="00EC494E"/>
    <w:rsid w:val="00EC56B3"/>
    <w:rsid w:val="00EC5D6E"/>
    <w:rsid w:val="00EC60F4"/>
    <w:rsid w:val="00EC6CC6"/>
    <w:rsid w:val="00EC6F26"/>
    <w:rsid w:val="00EC6FE6"/>
    <w:rsid w:val="00EC76AE"/>
    <w:rsid w:val="00EC78AD"/>
    <w:rsid w:val="00ED0172"/>
    <w:rsid w:val="00ED03AB"/>
    <w:rsid w:val="00ED08B1"/>
    <w:rsid w:val="00ED0F77"/>
    <w:rsid w:val="00ED1997"/>
    <w:rsid w:val="00ED2AA1"/>
    <w:rsid w:val="00ED2AD7"/>
    <w:rsid w:val="00ED38FC"/>
    <w:rsid w:val="00ED410F"/>
    <w:rsid w:val="00ED4855"/>
    <w:rsid w:val="00ED4C92"/>
    <w:rsid w:val="00ED51BC"/>
    <w:rsid w:val="00ED5283"/>
    <w:rsid w:val="00ED5D86"/>
    <w:rsid w:val="00ED6022"/>
    <w:rsid w:val="00ED62AE"/>
    <w:rsid w:val="00ED72E0"/>
    <w:rsid w:val="00ED7535"/>
    <w:rsid w:val="00ED7703"/>
    <w:rsid w:val="00EE0AD6"/>
    <w:rsid w:val="00EE1C99"/>
    <w:rsid w:val="00EE2C4E"/>
    <w:rsid w:val="00EE31EB"/>
    <w:rsid w:val="00EE3D29"/>
    <w:rsid w:val="00EE4040"/>
    <w:rsid w:val="00EE430A"/>
    <w:rsid w:val="00EE43E0"/>
    <w:rsid w:val="00EE4677"/>
    <w:rsid w:val="00EE47A7"/>
    <w:rsid w:val="00EE48E0"/>
    <w:rsid w:val="00EE4B9E"/>
    <w:rsid w:val="00EE5D43"/>
    <w:rsid w:val="00EE61E7"/>
    <w:rsid w:val="00EE72B5"/>
    <w:rsid w:val="00EE7F4E"/>
    <w:rsid w:val="00EF0A3B"/>
    <w:rsid w:val="00EF0E95"/>
    <w:rsid w:val="00EF1092"/>
    <w:rsid w:val="00EF17FC"/>
    <w:rsid w:val="00EF1BAC"/>
    <w:rsid w:val="00EF1C26"/>
    <w:rsid w:val="00EF2233"/>
    <w:rsid w:val="00EF26E0"/>
    <w:rsid w:val="00EF2A4B"/>
    <w:rsid w:val="00EF2DFB"/>
    <w:rsid w:val="00EF368B"/>
    <w:rsid w:val="00EF4051"/>
    <w:rsid w:val="00EF48CF"/>
    <w:rsid w:val="00EF49B0"/>
    <w:rsid w:val="00EF4C34"/>
    <w:rsid w:val="00EF54C2"/>
    <w:rsid w:val="00EF5A70"/>
    <w:rsid w:val="00EF6244"/>
    <w:rsid w:val="00EF625A"/>
    <w:rsid w:val="00EF78B4"/>
    <w:rsid w:val="00F0063C"/>
    <w:rsid w:val="00F02C57"/>
    <w:rsid w:val="00F030F9"/>
    <w:rsid w:val="00F03421"/>
    <w:rsid w:val="00F0417F"/>
    <w:rsid w:val="00F058EC"/>
    <w:rsid w:val="00F063E4"/>
    <w:rsid w:val="00F0677A"/>
    <w:rsid w:val="00F07055"/>
    <w:rsid w:val="00F0757B"/>
    <w:rsid w:val="00F10755"/>
    <w:rsid w:val="00F10A44"/>
    <w:rsid w:val="00F113D1"/>
    <w:rsid w:val="00F120DD"/>
    <w:rsid w:val="00F12BE0"/>
    <w:rsid w:val="00F130BC"/>
    <w:rsid w:val="00F1330F"/>
    <w:rsid w:val="00F13756"/>
    <w:rsid w:val="00F13FA0"/>
    <w:rsid w:val="00F1404C"/>
    <w:rsid w:val="00F1428C"/>
    <w:rsid w:val="00F1429C"/>
    <w:rsid w:val="00F14C9B"/>
    <w:rsid w:val="00F15564"/>
    <w:rsid w:val="00F159D0"/>
    <w:rsid w:val="00F161D4"/>
    <w:rsid w:val="00F16854"/>
    <w:rsid w:val="00F16F44"/>
    <w:rsid w:val="00F16F65"/>
    <w:rsid w:val="00F17285"/>
    <w:rsid w:val="00F175C7"/>
    <w:rsid w:val="00F178E7"/>
    <w:rsid w:val="00F17F54"/>
    <w:rsid w:val="00F2041E"/>
    <w:rsid w:val="00F208AE"/>
    <w:rsid w:val="00F20B25"/>
    <w:rsid w:val="00F2193A"/>
    <w:rsid w:val="00F226B1"/>
    <w:rsid w:val="00F22B8F"/>
    <w:rsid w:val="00F22DB3"/>
    <w:rsid w:val="00F22E30"/>
    <w:rsid w:val="00F231F4"/>
    <w:rsid w:val="00F23324"/>
    <w:rsid w:val="00F233E9"/>
    <w:rsid w:val="00F23516"/>
    <w:rsid w:val="00F23BD5"/>
    <w:rsid w:val="00F23C63"/>
    <w:rsid w:val="00F24E9C"/>
    <w:rsid w:val="00F250A9"/>
    <w:rsid w:val="00F25197"/>
    <w:rsid w:val="00F255BE"/>
    <w:rsid w:val="00F2596C"/>
    <w:rsid w:val="00F25C66"/>
    <w:rsid w:val="00F25EBC"/>
    <w:rsid w:val="00F26A72"/>
    <w:rsid w:val="00F26B8E"/>
    <w:rsid w:val="00F26E6B"/>
    <w:rsid w:val="00F27019"/>
    <w:rsid w:val="00F27073"/>
    <w:rsid w:val="00F2730F"/>
    <w:rsid w:val="00F2780C"/>
    <w:rsid w:val="00F301FF"/>
    <w:rsid w:val="00F306D8"/>
    <w:rsid w:val="00F30CA4"/>
    <w:rsid w:val="00F31135"/>
    <w:rsid w:val="00F31508"/>
    <w:rsid w:val="00F31694"/>
    <w:rsid w:val="00F31BE0"/>
    <w:rsid w:val="00F32244"/>
    <w:rsid w:val="00F338AA"/>
    <w:rsid w:val="00F33C39"/>
    <w:rsid w:val="00F33CC8"/>
    <w:rsid w:val="00F33CF0"/>
    <w:rsid w:val="00F35181"/>
    <w:rsid w:val="00F35E49"/>
    <w:rsid w:val="00F36505"/>
    <w:rsid w:val="00F3662C"/>
    <w:rsid w:val="00F367A2"/>
    <w:rsid w:val="00F372AC"/>
    <w:rsid w:val="00F37EC6"/>
    <w:rsid w:val="00F4004E"/>
    <w:rsid w:val="00F40798"/>
    <w:rsid w:val="00F40BA4"/>
    <w:rsid w:val="00F40EB1"/>
    <w:rsid w:val="00F4123E"/>
    <w:rsid w:val="00F41493"/>
    <w:rsid w:val="00F41A22"/>
    <w:rsid w:val="00F42542"/>
    <w:rsid w:val="00F42740"/>
    <w:rsid w:val="00F43026"/>
    <w:rsid w:val="00F4317F"/>
    <w:rsid w:val="00F43609"/>
    <w:rsid w:val="00F44286"/>
    <w:rsid w:val="00F44E9E"/>
    <w:rsid w:val="00F45440"/>
    <w:rsid w:val="00F455CA"/>
    <w:rsid w:val="00F45646"/>
    <w:rsid w:val="00F45C02"/>
    <w:rsid w:val="00F46D3E"/>
    <w:rsid w:val="00F47514"/>
    <w:rsid w:val="00F478F6"/>
    <w:rsid w:val="00F4792B"/>
    <w:rsid w:val="00F47A67"/>
    <w:rsid w:val="00F47BF6"/>
    <w:rsid w:val="00F47F62"/>
    <w:rsid w:val="00F47FE5"/>
    <w:rsid w:val="00F50111"/>
    <w:rsid w:val="00F50212"/>
    <w:rsid w:val="00F5029C"/>
    <w:rsid w:val="00F503B5"/>
    <w:rsid w:val="00F50D30"/>
    <w:rsid w:val="00F50EBD"/>
    <w:rsid w:val="00F5179B"/>
    <w:rsid w:val="00F517DC"/>
    <w:rsid w:val="00F51C1A"/>
    <w:rsid w:val="00F52601"/>
    <w:rsid w:val="00F52641"/>
    <w:rsid w:val="00F52F71"/>
    <w:rsid w:val="00F532DD"/>
    <w:rsid w:val="00F53322"/>
    <w:rsid w:val="00F539EE"/>
    <w:rsid w:val="00F53DA1"/>
    <w:rsid w:val="00F54CBD"/>
    <w:rsid w:val="00F55265"/>
    <w:rsid w:val="00F557A1"/>
    <w:rsid w:val="00F560FA"/>
    <w:rsid w:val="00F5699C"/>
    <w:rsid w:val="00F56AF0"/>
    <w:rsid w:val="00F60935"/>
    <w:rsid w:val="00F61EC0"/>
    <w:rsid w:val="00F62124"/>
    <w:rsid w:val="00F6214A"/>
    <w:rsid w:val="00F629AC"/>
    <w:rsid w:val="00F62D12"/>
    <w:rsid w:val="00F62F3F"/>
    <w:rsid w:val="00F631E3"/>
    <w:rsid w:val="00F6378B"/>
    <w:rsid w:val="00F645DE"/>
    <w:rsid w:val="00F64644"/>
    <w:rsid w:val="00F6508A"/>
    <w:rsid w:val="00F65096"/>
    <w:rsid w:val="00F651FF"/>
    <w:rsid w:val="00F65788"/>
    <w:rsid w:val="00F65C5A"/>
    <w:rsid w:val="00F660EC"/>
    <w:rsid w:val="00F666A1"/>
    <w:rsid w:val="00F66938"/>
    <w:rsid w:val="00F66CBF"/>
    <w:rsid w:val="00F66D9C"/>
    <w:rsid w:val="00F66EAC"/>
    <w:rsid w:val="00F673F9"/>
    <w:rsid w:val="00F67D14"/>
    <w:rsid w:val="00F67F99"/>
    <w:rsid w:val="00F7047F"/>
    <w:rsid w:val="00F70C0D"/>
    <w:rsid w:val="00F71050"/>
    <w:rsid w:val="00F71080"/>
    <w:rsid w:val="00F7195C"/>
    <w:rsid w:val="00F71C80"/>
    <w:rsid w:val="00F726AB"/>
    <w:rsid w:val="00F72F0A"/>
    <w:rsid w:val="00F74373"/>
    <w:rsid w:val="00F74798"/>
    <w:rsid w:val="00F748F8"/>
    <w:rsid w:val="00F7504D"/>
    <w:rsid w:val="00F75F30"/>
    <w:rsid w:val="00F75FBC"/>
    <w:rsid w:val="00F76B1C"/>
    <w:rsid w:val="00F76B3A"/>
    <w:rsid w:val="00F76FEC"/>
    <w:rsid w:val="00F772BC"/>
    <w:rsid w:val="00F77E37"/>
    <w:rsid w:val="00F80173"/>
    <w:rsid w:val="00F804D1"/>
    <w:rsid w:val="00F805A0"/>
    <w:rsid w:val="00F80EA8"/>
    <w:rsid w:val="00F820EA"/>
    <w:rsid w:val="00F823C5"/>
    <w:rsid w:val="00F826A3"/>
    <w:rsid w:val="00F82D04"/>
    <w:rsid w:val="00F8404C"/>
    <w:rsid w:val="00F842D6"/>
    <w:rsid w:val="00F8439C"/>
    <w:rsid w:val="00F84606"/>
    <w:rsid w:val="00F8486B"/>
    <w:rsid w:val="00F85763"/>
    <w:rsid w:val="00F85A42"/>
    <w:rsid w:val="00F86093"/>
    <w:rsid w:val="00F86C88"/>
    <w:rsid w:val="00F86EF3"/>
    <w:rsid w:val="00F87819"/>
    <w:rsid w:val="00F90955"/>
    <w:rsid w:val="00F90D45"/>
    <w:rsid w:val="00F90F39"/>
    <w:rsid w:val="00F9149A"/>
    <w:rsid w:val="00F914D4"/>
    <w:rsid w:val="00F918AB"/>
    <w:rsid w:val="00F91DB9"/>
    <w:rsid w:val="00F9219E"/>
    <w:rsid w:val="00F9358E"/>
    <w:rsid w:val="00F9497B"/>
    <w:rsid w:val="00F94B88"/>
    <w:rsid w:val="00F94EE6"/>
    <w:rsid w:val="00F954D9"/>
    <w:rsid w:val="00F961FD"/>
    <w:rsid w:val="00F969E8"/>
    <w:rsid w:val="00F977DA"/>
    <w:rsid w:val="00FA080F"/>
    <w:rsid w:val="00FA0E27"/>
    <w:rsid w:val="00FA10D4"/>
    <w:rsid w:val="00FA1C2E"/>
    <w:rsid w:val="00FA1EC3"/>
    <w:rsid w:val="00FA2B9D"/>
    <w:rsid w:val="00FA30FF"/>
    <w:rsid w:val="00FA342F"/>
    <w:rsid w:val="00FA37A9"/>
    <w:rsid w:val="00FA3F74"/>
    <w:rsid w:val="00FA3F7B"/>
    <w:rsid w:val="00FA40FF"/>
    <w:rsid w:val="00FA44A7"/>
    <w:rsid w:val="00FA4E5C"/>
    <w:rsid w:val="00FA6118"/>
    <w:rsid w:val="00FA692C"/>
    <w:rsid w:val="00FA70A6"/>
    <w:rsid w:val="00FA714B"/>
    <w:rsid w:val="00FA752C"/>
    <w:rsid w:val="00FA75AC"/>
    <w:rsid w:val="00FA79FA"/>
    <w:rsid w:val="00FA7E5B"/>
    <w:rsid w:val="00FA7E8B"/>
    <w:rsid w:val="00FB09B3"/>
    <w:rsid w:val="00FB0A13"/>
    <w:rsid w:val="00FB0EAA"/>
    <w:rsid w:val="00FB1A47"/>
    <w:rsid w:val="00FB2475"/>
    <w:rsid w:val="00FB252C"/>
    <w:rsid w:val="00FB2A25"/>
    <w:rsid w:val="00FB3480"/>
    <w:rsid w:val="00FB49CD"/>
    <w:rsid w:val="00FB5A08"/>
    <w:rsid w:val="00FB5E82"/>
    <w:rsid w:val="00FB6581"/>
    <w:rsid w:val="00FB6C66"/>
    <w:rsid w:val="00FB6E7F"/>
    <w:rsid w:val="00FB746A"/>
    <w:rsid w:val="00FB7537"/>
    <w:rsid w:val="00FB7FC1"/>
    <w:rsid w:val="00FC0F61"/>
    <w:rsid w:val="00FC1067"/>
    <w:rsid w:val="00FC16CB"/>
    <w:rsid w:val="00FC1C4B"/>
    <w:rsid w:val="00FC2F4C"/>
    <w:rsid w:val="00FC2F5A"/>
    <w:rsid w:val="00FC3090"/>
    <w:rsid w:val="00FC30E0"/>
    <w:rsid w:val="00FC422E"/>
    <w:rsid w:val="00FC462E"/>
    <w:rsid w:val="00FC4695"/>
    <w:rsid w:val="00FC49E9"/>
    <w:rsid w:val="00FC4B94"/>
    <w:rsid w:val="00FC4D8A"/>
    <w:rsid w:val="00FC50E5"/>
    <w:rsid w:val="00FC56E0"/>
    <w:rsid w:val="00FC578A"/>
    <w:rsid w:val="00FC69BC"/>
    <w:rsid w:val="00FC6D96"/>
    <w:rsid w:val="00FC7564"/>
    <w:rsid w:val="00FD0292"/>
    <w:rsid w:val="00FD07EA"/>
    <w:rsid w:val="00FD0CA3"/>
    <w:rsid w:val="00FD14C8"/>
    <w:rsid w:val="00FD1C7E"/>
    <w:rsid w:val="00FD1DC9"/>
    <w:rsid w:val="00FD226A"/>
    <w:rsid w:val="00FD238C"/>
    <w:rsid w:val="00FD2A27"/>
    <w:rsid w:val="00FD2C0E"/>
    <w:rsid w:val="00FD2ECC"/>
    <w:rsid w:val="00FD48E0"/>
    <w:rsid w:val="00FD4E7F"/>
    <w:rsid w:val="00FD4F76"/>
    <w:rsid w:val="00FD50E7"/>
    <w:rsid w:val="00FD53D9"/>
    <w:rsid w:val="00FD559B"/>
    <w:rsid w:val="00FD5AA0"/>
    <w:rsid w:val="00FD5B7E"/>
    <w:rsid w:val="00FD6B9F"/>
    <w:rsid w:val="00FD6E60"/>
    <w:rsid w:val="00FD714C"/>
    <w:rsid w:val="00FE0F90"/>
    <w:rsid w:val="00FE127A"/>
    <w:rsid w:val="00FE152E"/>
    <w:rsid w:val="00FE269F"/>
    <w:rsid w:val="00FE29B6"/>
    <w:rsid w:val="00FE2B03"/>
    <w:rsid w:val="00FE2C43"/>
    <w:rsid w:val="00FE2DF4"/>
    <w:rsid w:val="00FE2FE8"/>
    <w:rsid w:val="00FE3AF1"/>
    <w:rsid w:val="00FE42B9"/>
    <w:rsid w:val="00FE49ED"/>
    <w:rsid w:val="00FE6899"/>
    <w:rsid w:val="00FE7AFD"/>
    <w:rsid w:val="00FE7B7A"/>
    <w:rsid w:val="00FE7BF5"/>
    <w:rsid w:val="00FE7D2E"/>
    <w:rsid w:val="00FE7D5A"/>
    <w:rsid w:val="00FE7E07"/>
    <w:rsid w:val="00FF0794"/>
    <w:rsid w:val="00FF150C"/>
    <w:rsid w:val="00FF15F3"/>
    <w:rsid w:val="00FF2B68"/>
    <w:rsid w:val="00FF2E7E"/>
    <w:rsid w:val="00FF2F59"/>
    <w:rsid w:val="00FF3EBC"/>
    <w:rsid w:val="00FF4088"/>
    <w:rsid w:val="00FF5175"/>
    <w:rsid w:val="00FF5479"/>
    <w:rsid w:val="00FF608E"/>
    <w:rsid w:val="00FF66A9"/>
    <w:rsid w:val="00FF702F"/>
    <w:rsid w:val="00FF73C7"/>
    <w:rsid w:val="00FF7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883A64"/>
  <w15:docId w15:val="{18D99B3A-7CB8-4534-86C3-5ABB325A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mn-MN" w:eastAsia="mn-M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E33"/>
    <w:rPr>
      <w:rFonts w:ascii="Arial" w:eastAsia="Times New Roman" w:hAnsi="Arial" w:cs="Arial"/>
      <w:color w:val="000080"/>
      <w:sz w:val="22"/>
      <w:szCs w:val="22"/>
      <w:lang w:val="en-GB" w:eastAsia="en-GB"/>
    </w:rPr>
  </w:style>
  <w:style w:type="paragraph" w:styleId="Heading1">
    <w:name w:val="heading 1"/>
    <w:aliases w:val="Heading 1 Char1,Heading 1 Char Char Char,Heading 1 Char1 Char Char,Heading 1 Char1 Char"/>
    <w:basedOn w:val="Normal"/>
    <w:next w:val="BodyText"/>
    <w:link w:val="Heading1Char2"/>
    <w:qFormat/>
    <w:rsid w:val="00662E33"/>
    <w:pPr>
      <w:keepNext/>
      <w:spacing w:before="240" w:after="120"/>
      <w:outlineLvl w:val="0"/>
    </w:pPr>
    <w:rPr>
      <w:b/>
      <w:color w:val="008000"/>
      <w:kern w:val="28"/>
      <w:sz w:val="48"/>
    </w:rPr>
  </w:style>
  <w:style w:type="paragraph" w:styleId="Heading2">
    <w:name w:val="heading 2"/>
    <w:basedOn w:val="Heading1"/>
    <w:next w:val="BodyText"/>
    <w:link w:val="Heading2Char"/>
    <w:qFormat/>
    <w:rsid w:val="00662E33"/>
    <w:pPr>
      <w:spacing w:after="60"/>
      <w:outlineLvl w:val="1"/>
    </w:pPr>
    <w:rPr>
      <w:sz w:val="28"/>
    </w:rPr>
  </w:style>
  <w:style w:type="paragraph" w:styleId="Heading3">
    <w:name w:val="heading 3"/>
    <w:aliases w:val="Heading 3 Char Char6,Heading 3 Char1 Char Char6,Heading 3 Char Char Char Char6,Heading 3 Char1 Char Char Char Char6,Heading 3 Char Char Char Char Char Char6,Heading 3 Char1 Char Char Char Char Char Char6 Char,Heading 3 Char Char6 Char"/>
    <w:basedOn w:val="Heading1"/>
    <w:next w:val="BodyText"/>
    <w:link w:val="Heading3Char"/>
    <w:qFormat/>
    <w:rsid w:val="00662E33"/>
    <w:pPr>
      <w:spacing w:after="60"/>
      <w:outlineLvl w:val="2"/>
    </w:pPr>
    <w:rPr>
      <w:sz w:val="24"/>
    </w:rPr>
  </w:style>
  <w:style w:type="paragraph" w:styleId="Heading4">
    <w:name w:val="heading 4"/>
    <w:basedOn w:val="Normal"/>
    <w:next w:val="BodyText"/>
    <w:link w:val="Heading4Char"/>
    <w:qFormat/>
    <w:rsid w:val="00662E33"/>
    <w:pPr>
      <w:keepNext/>
      <w:spacing w:before="240" w:after="60"/>
      <w:outlineLvl w:val="3"/>
    </w:pPr>
    <w:rPr>
      <w:b/>
      <w:color w:val="008000"/>
      <w:sz w:val="24"/>
    </w:rPr>
  </w:style>
  <w:style w:type="paragraph" w:styleId="Heading5">
    <w:name w:val="heading 5"/>
    <w:basedOn w:val="Normal"/>
    <w:next w:val="BodyText"/>
    <w:link w:val="Heading5Char"/>
    <w:qFormat/>
    <w:rsid w:val="00662E33"/>
    <w:pPr>
      <w:spacing w:before="240" w:after="60"/>
      <w:outlineLvl w:val="4"/>
    </w:pPr>
    <w:rPr>
      <w:i/>
      <w:color w:val="008000"/>
    </w:rPr>
  </w:style>
  <w:style w:type="paragraph" w:styleId="Heading6">
    <w:name w:val="heading 6"/>
    <w:basedOn w:val="Normal"/>
    <w:next w:val="BodyText"/>
    <w:link w:val="Heading6Char"/>
    <w:qFormat/>
    <w:rsid w:val="00662E33"/>
    <w:pPr>
      <w:spacing w:before="240" w:after="60"/>
      <w:outlineLvl w:val="5"/>
    </w:pPr>
    <w:rPr>
      <w:color w:val="008000"/>
    </w:rPr>
  </w:style>
  <w:style w:type="paragraph" w:styleId="Heading7">
    <w:name w:val="heading 7"/>
    <w:basedOn w:val="Normal"/>
    <w:next w:val="BodyText"/>
    <w:link w:val="Heading7Char"/>
    <w:qFormat/>
    <w:rsid w:val="00662E33"/>
    <w:pPr>
      <w:spacing w:before="240" w:after="60"/>
      <w:outlineLvl w:val="6"/>
    </w:pPr>
    <w:rPr>
      <w:color w:val="008000"/>
    </w:rPr>
  </w:style>
  <w:style w:type="paragraph" w:styleId="Heading8">
    <w:name w:val="heading 8"/>
    <w:basedOn w:val="Normal"/>
    <w:next w:val="BodyText"/>
    <w:link w:val="Heading8Char"/>
    <w:qFormat/>
    <w:rsid w:val="00662E33"/>
    <w:pPr>
      <w:spacing w:before="240" w:after="60"/>
      <w:outlineLvl w:val="7"/>
    </w:pPr>
    <w:rPr>
      <w:b/>
      <w:caps/>
      <w:color w:val="008000"/>
    </w:rPr>
  </w:style>
  <w:style w:type="paragraph" w:styleId="Heading9">
    <w:name w:val="heading 9"/>
    <w:basedOn w:val="Normal"/>
    <w:next w:val="BodyText"/>
    <w:link w:val="Heading9Char"/>
    <w:qFormat/>
    <w:rsid w:val="00662E33"/>
    <w:pPr>
      <w:spacing w:before="240" w:after="60"/>
      <w:outlineLvl w:val="8"/>
    </w:pPr>
    <w:rPr>
      <w:b/>
      <w:color w:val="008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 Char Char"/>
    <w:basedOn w:val="Normal"/>
    <w:link w:val="BodyTextChar"/>
    <w:rsid w:val="00662E33"/>
    <w:pPr>
      <w:spacing w:before="120" w:after="120" w:line="360" w:lineRule="auto"/>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w:link w:val="BodyText"/>
    <w:rsid w:val="00662E33"/>
    <w:rPr>
      <w:rFonts w:ascii="Arial" w:eastAsia="Times New Roman" w:hAnsi="Arial" w:cs="Arial"/>
      <w:color w:val="000080"/>
      <w:lang w:val="en-GB" w:eastAsia="en-GB"/>
    </w:rPr>
  </w:style>
  <w:style w:type="character" w:customStyle="1" w:styleId="Heading1Char2">
    <w:name w:val="Heading 1 Char2"/>
    <w:aliases w:val="Heading 1 Char1 Char1,Heading 1 Char Char Char Char,Heading 1 Char1 Char Char Char,Heading 1 Char1 Char Char1"/>
    <w:link w:val="Heading1"/>
    <w:rsid w:val="00662E33"/>
    <w:rPr>
      <w:rFonts w:ascii="Arial" w:eastAsia="Times New Roman" w:hAnsi="Arial" w:cs="Arial"/>
      <w:b/>
      <w:color w:val="008000"/>
      <w:kern w:val="28"/>
      <w:sz w:val="48"/>
      <w:lang w:val="en-GB" w:eastAsia="en-GB"/>
    </w:rPr>
  </w:style>
  <w:style w:type="character" w:customStyle="1" w:styleId="Heading2Char">
    <w:name w:val="Heading 2 Char"/>
    <w:link w:val="Heading2"/>
    <w:rsid w:val="00662E33"/>
    <w:rPr>
      <w:rFonts w:ascii="Arial" w:eastAsia="Times New Roman" w:hAnsi="Arial" w:cs="Arial"/>
      <w:b/>
      <w:color w:val="008000"/>
      <w:kern w:val="28"/>
      <w:sz w:val="28"/>
      <w:lang w:val="en-GB" w:eastAsia="en-GB"/>
    </w:rPr>
  </w:style>
  <w:style w:type="character" w:customStyle="1" w:styleId="Heading3Char">
    <w:name w:val="Heading 3 Char"/>
    <w:aliases w:val="Heading 3 Char Char6 Char1,Heading 3 Char1 Char Char6 Char,Heading 3 Char Char Char Char6 Char,Heading 3 Char1 Char Char Char Char6 Char,Heading 3 Char Char Char Char Char Char6 Char,Heading 3 Char Char6 Char Char"/>
    <w:link w:val="Heading3"/>
    <w:rsid w:val="00662E33"/>
    <w:rPr>
      <w:rFonts w:ascii="Arial" w:eastAsia="Times New Roman" w:hAnsi="Arial" w:cs="Arial"/>
      <w:b/>
      <w:color w:val="008000"/>
      <w:kern w:val="28"/>
      <w:sz w:val="24"/>
      <w:lang w:val="en-GB" w:eastAsia="en-GB"/>
    </w:rPr>
  </w:style>
  <w:style w:type="character" w:customStyle="1" w:styleId="Heading4Char">
    <w:name w:val="Heading 4 Char"/>
    <w:link w:val="Heading4"/>
    <w:rsid w:val="00662E33"/>
    <w:rPr>
      <w:rFonts w:ascii="Arial" w:eastAsia="Times New Roman" w:hAnsi="Arial" w:cs="Arial"/>
      <w:b/>
      <w:color w:val="008000"/>
      <w:sz w:val="24"/>
      <w:lang w:val="en-GB" w:eastAsia="en-GB"/>
    </w:rPr>
  </w:style>
  <w:style w:type="character" w:customStyle="1" w:styleId="Heading5Char">
    <w:name w:val="Heading 5 Char"/>
    <w:link w:val="Heading5"/>
    <w:rsid w:val="00662E33"/>
    <w:rPr>
      <w:rFonts w:ascii="Arial" w:eastAsia="Times New Roman" w:hAnsi="Arial" w:cs="Arial"/>
      <w:i/>
      <w:color w:val="008000"/>
      <w:lang w:val="en-GB" w:eastAsia="en-GB"/>
    </w:rPr>
  </w:style>
  <w:style w:type="character" w:customStyle="1" w:styleId="Heading6Char">
    <w:name w:val="Heading 6 Char"/>
    <w:link w:val="Heading6"/>
    <w:rsid w:val="00662E33"/>
    <w:rPr>
      <w:rFonts w:ascii="Arial" w:eastAsia="Times New Roman" w:hAnsi="Arial" w:cs="Arial"/>
      <w:color w:val="008000"/>
      <w:lang w:val="en-GB" w:eastAsia="en-GB"/>
    </w:rPr>
  </w:style>
  <w:style w:type="character" w:customStyle="1" w:styleId="Heading7Char">
    <w:name w:val="Heading 7 Char"/>
    <w:link w:val="Heading7"/>
    <w:rsid w:val="00662E33"/>
    <w:rPr>
      <w:rFonts w:ascii="Arial" w:eastAsia="Times New Roman" w:hAnsi="Arial" w:cs="Arial"/>
      <w:color w:val="008000"/>
      <w:lang w:val="en-GB" w:eastAsia="en-GB"/>
    </w:rPr>
  </w:style>
  <w:style w:type="character" w:customStyle="1" w:styleId="Heading8Char">
    <w:name w:val="Heading 8 Char"/>
    <w:link w:val="Heading8"/>
    <w:rsid w:val="00662E33"/>
    <w:rPr>
      <w:rFonts w:ascii="Arial" w:eastAsia="Times New Roman" w:hAnsi="Arial" w:cs="Arial"/>
      <w:b/>
      <w:caps/>
      <w:color w:val="008000"/>
      <w:lang w:val="en-GB" w:eastAsia="en-GB"/>
    </w:rPr>
  </w:style>
  <w:style w:type="character" w:customStyle="1" w:styleId="Heading9Char">
    <w:name w:val="Heading 9 Char"/>
    <w:link w:val="Heading9"/>
    <w:rsid w:val="00662E33"/>
    <w:rPr>
      <w:rFonts w:ascii="Arial" w:eastAsia="Times New Roman" w:hAnsi="Arial" w:cs="Arial"/>
      <w:b/>
      <w:color w:val="008000"/>
      <w:sz w:val="20"/>
      <w:lang w:val="en-GB" w:eastAsia="en-GB"/>
    </w:rPr>
  </w:style>
  <w:style w:type="character" w:customStyle="1" w:styleId="Heading1Char">
    <w:name w:val="Heading 1 Char"/>
    <w:rsid w:val="00662E33"/>
    <w:rPr>
      <w:rFonts w:ascii="Cambria" w:eastAsia="Times New Roman" w:hAnsi="Cambria" w:cs="Times New Roman"/>
      <w:b/>
      <w:bCs/>
      <w:color w:val="365F91"/>
      <w:sz w:val="28"/>
      <w:szCs w:val="28"/>
      <w:lang w:val="en-GB" w:eastAsia="en-GB"/>
    </w:rPr>
  </w:style>
  <w:style w:type="paragraph" w:customStyle="1" w:styleId="Columnhead">
    <w:name w:val="Column head"/>
    <w:basedOn w:val="Heading3"/>
    <w:next w:val="BodyText"/>
    <w:rsid w:val="00662E33"/>
    <w:pPr>
      <w:jc w:val="center"/>
      <w:outlineLvl w:val="9"/>
    </w:pPr>
    <w:rPr>
      <w:color w:val="auto"/>
    </w:rPr>
  </w:style>
  <w:style w:type="paragraph" w:styleId="BodyTextIndent">
    <w:name w:val="Body Text Indent"/>
    <w:basedOn w:val="Normal"/>
    <w:link w:val="BodyTextIndentChar"/>
    <w:rsid w:val="00662E33"/>
    <w:pPr>
      <w:spacing w:before="120" w:after="120" w:line="360" w:lineRule="auto"/>
      <w:ind w:left="397"/>
    </w:pPr>
  </w:style>
  <w:style w:type="character" w:customStyle="1" w:styleId="BodyTextIndentChar">
    <w:name w:val="Body Text Indent Char"/>
    <w:link w:val="BodyTextIndent"/>
    <w:rsid w:val="00662E33"/>
    <w:rPr>
      <w:rFonts w:ascii="Arial" w:eastAsia="Times New Roman" w:hAnsi="Arial" w:cs="Arial"/>
      <w:color w:val="000080"/>
      <w:lang w:val="en-GB" w:eastAsia="en-GB"/>
    </w:rPr>
  </w:style>
  <w:style w:type="paragraph" w:styleId="Caption">
    <w:name w:val="caption"/>
    <w:basedOn w:val="Normal"/>
    <w:next w:val="BodyText"/>
    <w:qFormat/>
    <w:rsid w:val="00662E33"/>
    <w:pPr>
      <w:spacing w:before="120" w:after="120"/>
    </w:pPr>
    <w:rPr>
      <w:b/>
    </w:rPr>
  </w:style>
  <w:style w:type="paragraph" w:customStyle="1" w:styleId="Table">
    <w:name w:val="Table"/>
    <w:basedOn w:val="Normal"/>
    <w:rsid w:val="00662E33"/>
    <w:pPr>
      <w:framePr w:hSpace="187" w:wrap="notBeside" w:vAnchor="text" w:hAnchor="text" w:xAlign="center" w:y="1"/>
      <w:spacing w:line="360" w:lineRule="auto"/>
      <w:jc w:val="center"/>
    </w:pPr>
    <w:rPr>
      <w:sz w:val="24"/>
    </w:rPr>
  </w:style>
  <w:style w:type="paragraph" w:customStyle="1" w:styleId="CoverReporttitle">
    <w:name w:val="Cover_Report title"/>
    <w:basedOn w:val="Normal"/>
    <w:rsid w:val="00662E33"/>
    <w:pPr>
      <w:spacing w:before="3600"/>
    </w:pPr>
    <w:rPr>
      <w:b/>
      <w:color w:val="008000"/>
      <w:sz w:val="48"/>
    </w:rPr>
  </w:style>
  <w:style w:type="paragraph" w:customStyle="1" w:styleId="Non-Disclosure">
    <w:name w:val="Non-Disclosure"/>
    <w:basedOn w:val="Normal"/>
    <w:rsid w:val="00662E33"/>
    <w:pPr>
      <w:keepLines/>
      <w:framePr w:hSpace="720" w:wrap="notBeside" w:vAnchor="text" w:hAnchor="text" w:y="1"/>
      <w:pBdr>
        <w:top w:val="single" w:sz="18" w:space="3" w:color="808080" w:shadow="1"/>
        <w:left w:val="single" w:sz="18" w:space="3" w:color="808080" w:shadow="1"/>
        <w:bottom w:val="single" w:sz="18" w:space="3" w:color="808080" w:shadow="1"/>
        <w:right w:val="single" w:sz="18" w:space="3" w:color="808080" w:shadow="1"/>
      </w:pBdr>
      <w:shd w:val="pct5" w:color="auto" w:fill="auto"/>
      <w:spacing w:before="360" w:after="120" w:line="360" w:lineRule="auto"/>
    </w:pPr>
    <w:rPr>
      <w:b/>
      <w:i/>
    </w:rPr>
  </w:style>
  <w:style w:type="paragraph" w:styleId="Footer">
    <w:name w:val="footer"/>
    <w:basedOn w:val="Normal"/>
    <w:link w:val="FooterChar"/>
    <w:uiPriority w:val="99"/>
    <w:rsid w:val="00662E33"/>
    <w:pPr>
      <w:tabs>
        <w:tab w:val="center" w:pos="4153"/>
        <w:tab w:val="right" w:pos="8306"/>
      </w:tabs>
      <w:spacing w:line="360" w:lineRule="auto"/>
    </w:pPr>
  </w:style>
  <w:style w:type="character" w:customStyle="1" w:styleId="FooterChar">
    <w:name w:val="Footer Char"/>
    <w:link w:val="Footer"/>
    <w:uiPriority w:val="99"/>
    <w:rsid w:val="00662E33"/>
    <w:rPr>
      <w:rFonts w:ascii="Arial" w:eastAsia="Times New Roman" w:hAnsi="Arial" w:cs="Arial"/>
      <w:color w:val="000080"/>
      <w:lang w:val="en-GB" w:eastAsia="en-GB"/>
    </w:rPr>
  </w:style>
  <w:style w:type="character" w:styleId="FootnoteReference">
    <w:name w:val="footnote reference"/>
    <w:semiHidden/>
    <w:rsid w:val="00662E33"/>
    <w:rPr>
      <w:vertAlign w:val="superscript"/>
    </w:rPr>
  </w:style>
  <w:style w:type="paragraph" w:styleId="FootnoteText">
    <w:name w:val="footnote text"/>
    <w:basedOn w:val="Normal"/>
    <w:link w:val="FootnoteTextChar"/>
    <w:semiHidden/>
    <w:rsid w:val="00662E33"/>
    <w:pPr>
      <w:spacing w:line="360" w:lineRule="auto"/>
    </w:pPr>
    <w:rPr>
      <w:sz w:val="20"/>
    </w:rPr>
  </w:style>
  <w:style w:type="character" w:customStyle="1" w:styleId="FootnoteTextChar">
    <w:name w:val="Footnote Text Char"/>
    <w:link w:val="FootnoteText"/>
    <w:semiHidden/>
    <w:rsid w:val="00662E33"/>
    <w:rPr>
      <w:rFonts w:ascii="Arial" w:eastAsia="Times New Roman" w:hAnsi="Arial" w:cs="Arial"/>
      <w:color w:val="000080"/>
      <w:sz w:val="20"/>
      <w:lang w:val="en-GB" w:eastAsia="en-GB"/>
    </w:rPr>
  </w:style>
  <w:style w:type="paragraph" w:styleId="Header">
    <w:name w:val="header"/>
    <w:aliases w:val=" Char,Char"/>
    <w:basedOn w:val="Normal"/>
    <w:link w:val="HeaderChar"/>
    <w:uiPriority w:val="99"/>
    <w:rsid w:val="00662E33"/>
    <w:pPr>
      <w:tabs>
        <w:tab w:val="center" w:pos="4153"/>
        <w:tab w:val="right" w:pos="8306"/>
      </w:tabs>
      <w:jc w:val="center"/>
    </w:pPr>
    <w:rPr>
      <w:b/>
      <w:i/>
      <w:color w:val="008000"/>
      <w:sz w:val="28"/>
    </w:rPr>
  </w:style>
  <w:style w:type="character" w:customStyle="1" w:styleId="HeaderChar">
    <w:name w:val="Header Char"/>
    <w:aliases w:val=" Char Char,Char Char"/>
    <w:link w:val="Header"/>
    <w:uiPriority w:val="99"/>
    <w:rsid w:val="00662E33"/>
    <w:rPr>
      <w:rFonts w:ascii="Arial" w:eastAsia="Times New Roman" w:hAnsi="Arial" w:cs="Arial"/>
      <w:b/>
      <w:i/>
      <w:color w:val="008000"/>
      <w:sz w:val="28"/>
      <w:lang w:val="en-GB" w:eastAsia="en-GB"/>
    </w:rPr>
  </w:style>
  <w:style w:type="character" w:styleId="PageNumber">
    <w:name w:val="page number"/>
    <w:basedOn w:val="DefaultParagraphFont"/>
    <w:rsid w:val="00662E33"/>
  </w:style>
  <w:style w:type="paragraph" w:styleId="ListBullet3">
    <w:name w:val="List Bullet 3"/>
    <w:basedOn w:val="Normal"/>
    <w:rsid w:val="00662E33"/>
    <w:pPr>
      <w:ind w:left="680" w:hanging="283"/>
    </w:pPr>
  </w:style>
  <w:style w:type="paragraph" w:customStyle="1" w:styleId="DocRef">
    <w:name w:val="DocRef"/>
    <w:basedOn w:val="Footer"/>
    <w:rsid w:val="00662E33"/>
    <w:pPr>
      <w:spacing w:line="240" w:lineRule="auto"/>
    </w:pPr>
    <w:rPr>
      <w:color w:val="C0C0C0"/>
      <w:sz w:val="16"/>
    </w:rPr>
  </w:style>
  <w:style w:type="paragraph" w:styleId="List2">
    <w:name w:val="List 2"/>
    <w:basedOn w:val="Normal"/>
    <w:rsid w:val="00662E33"/>
    <w:pPr>
      <w:spacing w:after="60" w:line="360" w:lineRule="auto"/>
      <w:ind w:left="794" w:hanging="397"/>
    </w:pPr>
  </w:style>
  <w:style w:type="paragraph" w:styleId="ListBullet">
    <w:name w:val="List Bullet"/>
    <w:basedOn w:val="Normal"/>
    <w:rsid w:val="00662E33"/>
    <w:pPr>
      <w:spacing w:after="60" w:line="360" w:lineRule="auto"/>
      <w:ind w:left="397" w:hanging="397"/>
    </w:pPr>
  </w:style>
  <w:style w:type="paragraph" w:styleId="ListBullet2">
    <w:name w:val="List Bullet 2"/>
    <w:basedOn w:val="Normal"/>
    <w:rsid w:val="00662E33"/>
    <w:pPr>
      <w:spacing w:after="60" w:line="360" w:lineRule="auto"/>
      <w:ind w:left="794" w:hanging="397"/>
    </w:pPr>
  </w:style>
  <w:style w:type="paragraph" w:customStyle="1" w:styleId="ContentsHead">
    <w:name w:val="Contents Head"/>
    <w:basedOn w:val="Heading1"/>
    <w:rsid w:val="00662E33"/>
    <w:pPr>
      <w:spacing w:after="360"/>
      <w:outlineLvl w:val="9"/>
    </w:pPr>
    <w:rPr>
      <w:sz w:val="44"/>
    </w:rPr>
  </w:style>
  <w:style w:type="paragraph" w:customStyle="1" w:styleId="CoverSub-Head">
    <w:name w:val="Cover_Sub-Head"/>
    <w:basedOn w:val="Normal"/>
    <w:rsid w:val="00662E33"/>
    <w:pPr>
      <w:keepNext/>
      <w:spacing w:before="360" w:after="3000"/>
    </w:pPr>
    <w:rPr>
      <w:b/>
      <w:color w:val="008000"/>
      <w:kern w:val="28"/>
      <w:sz w:val="32"/>
    </w:rPr>
  </w:style>
  <w:style w:type="paragraph" w:customStyle="1" w:styleId="ContentsText">
    <w:name w:val="Contents Text"/>
    <w:basedOn w:val="Normal"/>
    <w:rsid w:val="00662E33"/>
    <w:pPr>
      <w:tabs>
        <w:tab w:val="right" w:leader="dot" w:pos="7938"/>
      </w:tabs>
    </w:pPr>
  </w:style>
  <w:style w:type="paragraph" w:customStyle="1" w:styleId="ListABC">
    <w:name w:val="List ABC"/>
    <w:basedOn w:val="Normal"/>
    <w:rsid w:val="00662E33"/>
    <w:pPr>
      <w:spacing w:after="60" w:line="360" w:lineRule="auto"/>
      <w:ind w:left="397" w:hanging="397"/>
    </w:pPr>
  </w:style>
  <w:style w:type="paragraph" w:customStyle="1" w:styleId="FigureHeading">
    <w:name w:val="Figure Heading"/>
    <w:basedOn w:val="Caption"/>
    <w:rsid w:val="00662E33"/>
  </w:style>
  <w:style w:type="paragraph" w:customStyle="1" w:styleId="FigureNote">
    <w:name w:val="Figure Note"/>
    <w:basedOn w:val="Caption"/>
    <w:rsid w:val="00662E33"/>
    <w:pPr>
      <w:spacing w:before="240"/>
    </w:pPr>
    <w:rPr>
      <w:b w:val="0"/>
      <w:i/>
    </w:rPr>
  </w:style>
  <w:style w:type="paragraph" w:customStyle="1" w:styleId="Draft">
    <w:name w:val="Draft"/>
    <w:basedOn w:val="Normal"/>
    <w:rsid w:val="00662E33"/>
    <w:pPr>
      <w:jc w:val="center"/>
    </w:pPr>
  </w:style>
  <w:style w:type="paragraph" w:customStyle="1" w:styleId="SummaryHead">
    <w:name w:val="Summary Head"/>
    <w:basedOn w:val="Heading1"/>
    <w:next w:val="SummaryText"/>
    <w:rsid w:val="00662E33"/>
    <w:pPr>
      <w:outlineLvl w:val="9"/>
    </w:pPr>
  </w:style>
  <w:style w:type="paragraph" w:customStyle="1" w:styleId="SummaryText">
    <w:name w:val="Summary Text"/>
    <w:basedOn w:val="BodyText"/>
    <w:rsid w:val="00662E33"/>
  </w:style>
  <w:style w:type="paragraph" w:styleId="TOC1">
    <w:name w:val="toc 1"/>
    <w:basedOn w:val="Normal"/>
    <w:next w:val="Normal"/>
    <w:semiHidden/>
    <w:rsid w:val="00662E33"/>
    <w:pPr>
      <w:tabs>
        <w:tab w:val="right" w:leader="dot" w:pos="8313"/>
      </w:tabs>
    </w:pPr>
  </w:style>
  <w:style w:type="table" w:styleId="TableGrid">
    <w:name w:val="Table Grid"/>
    <w:basedOn w:val="TableNormal"/>
    <w:uiPriority w:val="39"/>
    <w:rsid w:val="00662E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Char2">
    <w:name w:val="Body Text Char Char2"/>
    <w:aliases w:val="Body Text Char1 Char Char1,Body Text Char Char Char Char1,Body Text Char1 Char Char Char Char1,Body Text Char Char Char Char Char Char1,Body Text Char1 Char Char Char Char Char Char1,Body Text Char Char Char Char Char Char Char Char"/>
    <w:rsid w:val="00662E33"/>
    <w:rPr>
      <w:rFonts w:ascii="Arial" w:hAnsi="Arial" w:cs="Arial"/>
      <w:color w:val="000080"/>
      <w:sz w:val="22"/>
      <w:szCs w:val="22"/>
      <w:lang w:val="en-GB" w:eastAsia="en-GB" w:bidi="ar-SA"/>
    </w:rPr>
  </w:style>
  <w:style w:type="character" w:customStyle="1" w:styleId="Heading3CharChar1">
    <w:name w:val="Heading 3 Char Char1"/>
    <w:aliases w:val="Heading 3 Char1 Char Char1,Heading 3 Char Char Char Char1,Heading 3 Char1 Char Char Char Char1,Heading 3 Char Char Char Char Char Char1,Heading 3 Char1 Char Char Char Char Char Char1,Heading 3 Char Char Char Char Char Char Char Char"/>
    <w:rsid w:val="00662E33"/>
    <w:rPr>
      <w:rFonts w:ascii="Arial" w:hAnsi="Arial" w:cs="Arial"/>
      <w:b/>
      <w:color w:val="008000"/>
      <w:kern w:val="28"/>
      <w:sz w:val="24"/>
      <w:szCs w:val="22"/>
      <w:lang w:val="en-GB" w:eastAsia="en-GB" w:bidi="ar-SA"/>
    </w:rPr>
  </w:style>
  <w:style w:type="character" w:customStyle="1" w:styleId="Heading3CharChar2">
    <w:name w:val="Heading 3 Char Char2"/>
    <w:aliases w:val="Heading 3 Char1 Char Char2,Heading 3 Char Char Char Char2,Heading 3 Char1 Char Char Char Char2,Heading 3 Char Char Char Char Char Char2,Heading 3 Char1 Char Char Char Char Char Char2"/>
    <w:rsid w:val="00662E33"/>
    <w:rPr>
      <w:rFonts w:ascii="Arial" w:hAnsi="Arial" w:cs="Arial"/>
      <w:b/>
      <w:color w:val="008000"/>
      <w:kern w:val="28"/>
      <w:sz w:val="24"/>
      <w:szCs w:val="22"/>
      <w:lang w:val="en-GB" w:eastAsia="en-GB" w:bidi="ar-SA"/>
    </w:rPr>
  </w:style>
  <w:style w:type="character" w:customStyle="1" w:styleId="BodyTextChar1Char1">
    <w:name w:val="Body Text Char1 Char1"/>
    <w:aliases w:val="Body Text Char Char Char1,Body Text Char1 Char Char Char1,Body Text Char Char Char Char Char1,Body Text Char1 Char Char Char Char Char1,Body Text Char Char Char Char Char Char Char1"/>
    <w:rsid w:val="00662E33"/>
    <w:rPr>
      <w:rFonts w:ascii="Arial" w:hAnsi="Arial" w:cs="Arial"/>
      <w:color w:val="000080"/>
      <w:sz w:val="22"/>
      <w:szCs w:val="22"/>
      <w:lang w:val="en-GB" w:eastAsia="en-GB" w:bidi="ar-SA"/>
    </w:rPr>
  </w:style>
  <w:style w:type="character" w:customStyle="1" w:styleId="Heading3Char1Char1">
    <w:name w:val="Heading 3 Char1 Char1"/>
    <w:aliases w:val="Heading 3 Char Char Char1,Heading 3 Char1 Char Char Char1,Heading 3 Char Char Char Char Char1,Heading 3 Char1 Char Char Char Char Char1,Heading 3 Char Char Char Char Char Char Char1"/>
    <w:rsid w:val="00662E33"/>
    <w:rPr>
      <w:rFonts w:ascii="Arial" w:hAnsi="Arial" w:cs="Arial"/>
      <w:b/>
      <w:color w:val="008000"/>
      <w:kern w:val="28"/>
      <w:sz w:val="24"/>
      <w:szCs w:val="22"/>
      <w:lang w:val="en-GB" w:eastAsia="en-GB" w:bidi="ar-SA"/>
    </w:rPr>
  </w:style>
  <w:style w:type="character" w:customStyle="1" w:styleId="BodyTextCharChar1">
    <w:name w:val="Body Text Char Char1"/>
    <w:aliases w:val="Body Text Char1 Char Char2,Body Text Char Char Char Char2,Body Text Char1 Char Char Char Char2,Body Text Char Char Char Char Char Char2,Body Text Char1 Char Char Char Char Char Char2"/>
    <w:rsid w:val="00662E33"/>
    <w:rPr>
      <w:rFonts w:ascii="Arial" w:hAnsi="Arial" w:cs="Arial"/>
      <w:color w:val="000080"/>
      <w:sz w:val="22"/>
      <w:szCs w:val="22"/>
      <w:lang w:val="en-GB" w:eastAsia="en-GB" w:bidi="ar-SA"/>
    </w:rPr>
  </w:style>
  <w:style w:type="character" w:customStyle="1" w:styleId="Heading3CharChar3">
    <w:name w:val="Heading 3 Char Char3"/>
    <w:aliases w:val="Heading 3 Char1 Char Char3,Heading 3 Char Char Char Char3,Heading 3 Char1 Char Char Char Char3,Heading 3 Char Char Char Char Char Char3,Heading 3 Char1 Char Char Char Char Char Char3"/>
    <w:rsid w:val="00662E33"/>
    <w:rPr>
      <w:rFonts w:ascii="Arial" w:hAnsi="Arial" w:cs="Arial"/>
      <w:b/>
      <w:color w:val="008000"/>
      <w:kern w:val="28"/>
      <w:sz w:val="24"/>
      <w:szCs w:val="22"/>
      <w:lang w:val="en-GB" w:eastAsia="en-GB" w:bidi="ar-SA"/>
    </w:rPr>
  </w:style>
  <w:style w:type="character" w:customStyle="1" w:styleId="Heading3Char1Char2">
    <w:name w:val="Heading 3 Char1 Char2"/>
    <w:aliases w:val="Heading 3 Char Char Char2,Heading 3 Char1 Char Char Char2,Heading 3 Char Char Char Char Char2,Heading 3 Char1 Char Char Char Char Char2,Heading 3 Char Char Char Char Char Char Char2"/>
    <w:rsid w:val="00662E33"/>
    <w:rPr>
      <w:rFonts w:ascii="Arial" w:hAnsi="Arial" w:cs="Arial"/>
      <w:b/>
      <w:color w:val="008000"/>
      <w:kern w:val="28"/>
      <w:sz w:val="24"/>
      <w:szCs w:val="22"/>
      <w:lang w:val="en-GB" w:eastAsia="en-GB" w:bidi="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rsid w:val="00662E33"/>
    <w:rPr>
      <w:rFonts w:ascii="Arial" w:hAnsi="Arial" w:cs="Arial"/>
      <w:color w:val="000080"/>
      <w:sz w:val="22"/>
      <w:szCs w:val="22"/>
      <w:lang w:val="en-GB" w:eastAsia="en-GB" w:bidi="ar-SA"/>
    </w:rPr>
  </w:style>
  <w:style w:type="character" w:customStyle="1" w:styleId="BodyTextCharChar3">
    <w:name w:val="Body Text Char Char3"/>
    <w:aliases w:val="Body Text Char1 Char Char3,Body Text Char Char Char Char3,Body Text Char1 Char Char Char Char3,Body Text Char Char Char Char Char Char3,Body Text Char1 Char Char Char Char Char Char3"/>
    <w:rsid w:val="00662E33"/>
    <w:rPr>
      <w:rFonts w:ascii="Arial" w:hAnsi="Arial" w:cs="Arial"/>
      <w:color w:val="000080"/>
      <w:sz w:val="22"/>
      <w:szCs w:val="22"/>
      <w:lang w:val="en-GB" w:eastAsia="en-GB" w:bidi="ar-SA"/>
    </w:rPr>
  </w:style>
  <w:style w:type="character" w:customStyle="1" w:styleId="Heading3CharChar4">
    <w:name w:val="Heading 3 Char Char4"/>
    <w:aliases w:val="Heading 3 Char1 Char Char4,Heading 3 Char Char Char Char4,Heading 3 Char1 Char Char Char Char4,Heading 3 Char Char Char Char Char Char4,Heading 3 Char1 Char Char Char Char Char Char4"/>
    <w:rsid w:val="00662E33"/>
    <w:rPr>
      <w:rFonts w:ascii="Arial" w:hAnsi="Arial" w:cs="Arial"/>
      <w:b/>
      <w:color w:val="008000"/>
      <w:kern w:val="28"/>
      <w:sz w:val="24"/>
      <w:szCs w:val="22"/>
      <w:lang w:val="en-GB" w:eastAsia="en-GB" w:bidi="ar-SA"/>
    </w:rPr>
  </w:style>
  <w:style w:type="character" w:customStyle="1" w:styleId="BodyTextChar1Char3">
    <w:name w:val="Body Text Char1 Char3"/>
    <w:aliases w:val="Body Text Char Char Char3,Body Text Char1 Char Char Char3,Body Text Char Char Char Char Char3,Body Text Char1 Char Char Char Char Char3,Body Text Char Char Char Char Char Char Char3"/>
    <w:rsid w:val="00662E33"/>
    <w:rPr>
      <w:rFonts w:ascii="Arial" w:hAnsi="Arial" w:cs="Arial"/>
      <w:color w:val="000080"/>
      <w:sz w:val="22"/>
      <w:szCs w:val="22"/>
      <w:lang w:val="en-GB" w:eastAsia="en-GB" w:bidi="ar-SA"/>
    </w:rPr>
  </w:style>
  <w:style w:type="character" w:customStyle="1" w:styleId="BodyTextCharChar4">
    <w:name w:val="Body Text Char Char4"/>
    <w:aliases w:val="Body Text Char1 Char Char4,Body Text Char Char Char Char4,Body Text Char1 Char Char Char Char4,Body Text Char Char Char Char Char Char4,Body Text Char1 Char Char Char Char Char Char4"/>
    <w:rsid w:val="00662E33"/>
    <w:rPr>
      <w:rFonts w:ascii="Arial" w:hAnsi="Arial" w:cs="Arial"/>
      <w:color w:val="000080"/>
      <w:sz w:val="22"/>
      <w:szCs w:val="22"/>
      <w:lang w:val="en-GB" w:eastAsia="en-GB" w:bidi="ar-SA"/>
    </w:rPr>
  </w:style>
  <w:style w:type="character" w:customStyle="1" w:styleId="BodyTextChar1Char4">
    <w:name w:val="Body Text Char1 Char4"/>
    <w:aliases w:val="Body Text Char Char Char4,Body Text Char1 Char Char Char4,Body Text Char Char Char Char Char4,Body Text Char1 Char Char Char Char Char4,Body Text Char Char Char Char Char Char Char4"/>
    <w:rsid w:val="00662E33"/>
    <w:rPr>
      <w:rFonts w:ascii="Arial" w:hAnsi="Arial" w:cs="Arial"/>
      <w:color w:val="000080"/>
      <w:sz w:val="22"/>
      <w:szCs w:val="22"/>
      <w:lang w:val="en-GB" w:eastAsia="en-GB" w:bidi="ar-SA"/>
    </w:rPr>
  </w:style>
  <w:style w:type="character" w:customStyle="1" w:styleId="BodyTextCharChar5">
    <w:name w:val="Body Text Char Char5"/>
    <w:aliases w:val="Body Text Char1 Char Char5,Body Text Char Char Char Char5,Body Text Char1 Char Char Char Char5,Body Text Char Char Char Char Char Char5,Body Text Char1 Char Char Char Char Char Char5"/>
    <w:rsid w:val="00662E33"/>
    <w:rPr>
      <w:rFonts w:ascii="Arial" w:hAnsi="Arial" w:cs="Arial"/>
      <w:color w:val="000080"/>
      <w:sz w:val="22"/>
      <w:szCs w:val="22"/>
      <w:lang w:val="en-GB" w:eastAsia="en-GB" w:bidi="ar-SA"/>
    </w:rPr>
  </w:style>
  <w:style w:type="character" w:customStyle="1" w:styleId="Heading3Char1Char3">
    <w:name w:val="Heading 3 Char1 Char3"/>
    <w:aliases w:val="Heading 3 Char Char Char3,Heading 3 Char1 Char Char Char3,Heading 3 Char Char Char Char Char3,Heading 3 Char1 Char Char Char Char Char3,Heading 3 Char Char Char Char Char Char Char3"/>
    <w:rsid w:val="00662E33"/>
    <w:rPr>
      <w:rFonts w:ascii="Arial" w:hAnsi="Arial" w:cs="Arial"/>
      <w:b/>
      <w:color w:val="008000"/>
      <w:kern w:val="28"/>
      <w:sz w:val="24"/>
      <w:szCs w:val="22"/>
      <w:lang w:val="en-GB" w:eastAsia="en-GB" w:bidi="ar-SA"/>
    </w:rPr>
  </w:style>
  <w:style w:type="character" w:customStyle="1" w:styleId="BodyTextChar1Char5">
    <w:name w:val="Body Text Char1 Char5"/>
    <w:aliases w:val="Body Text Char Char Char5,Body Text Char1 Char Char Char5,Body Text Char Char Char Char Char5,Body Text Char1 Char Char Char Char Char5,Body Text Char Char Char Char Char Char Char5"/>
    <w:rsid w:val="00662E33"/>
    <w:rPr>
      <w:rFonts w:ascii="Arial" w:hAnsi="Arial" w:cs="Arial"/>
      <w:color w:val="000080"/>
      <w:sz w:val="22"/>
      <w:szCs w:val="22"/>
      <w:lang w:val="en-GB" w:eastAsia="en-GB" w:bidi="ar-SA"/>
    </w:rPr>
  </w:style>
  <w:style w:type="character" w:customStyle="1" w:styleId="Heading3CharChar5">
    <w:name w:val="Heading 3 Char Char5"/>
    <w:aliases w:val="Heading 3 Char1 Char Char5,Heading 3 Char Char Char Char5,Heading 3 Char1 Char Char Char Char5,Heading 3 Char Char Char Char Char Char5,Heading 3 Char1 Char Char Char Char Char Char5"/>
    <w:rsid w:val="00662E33"/>
    <w:rPr>
      <w:rFonts w:ascii="Arial" w:hAnsi="Arial" w:cs="Arial"/>
      <w:b/>
      <w:color w:val="008000"/>
      <w:kern w:val="28"/>
      <w:sz w:val="24"/>
      <w:szCs w:val="22"/>
      <w:lang w:val="en-GB" w:eastAsia="en-GB" w:bidi="ar-SA"/>
    </w:rPr>
  </w:style>
  <w:style w:type="character" w:customStyle="1" w:styleId="BodyTextCharChar6">
    <w:name w:val="Body Text Char Char6"/>
    <w:aliases w:val="Body Text Char1 Char Char6,Body Text Char Char Char Char6,Body Text Char1 Char Char Char Char6,Body Text Char Char Char Char Char Char6,Body Text Char1 Char Char Char Char Char Char6"/>
    <w:rsid w:val="00662E33"/>
    <w:rPr>
      <w:rFonts w:ascii="Arial" w:hAnsi="Arial" w:cs="Arial"/>
      <w:color w:val="000080"/>
      <w:sz w:val="22"/>
      <w:szCs w:val="22"/>
      <w:lang w:val="en-GB" w:eastAsia="en-GB" w:bidi="ar-SA"/>
    </w:rPr>
  </w:style>
  <w:style w:type="character" w:customStyle="1" w:styleId="Heading3Char1Char4">
    <w:name w:val="Heading 3 Char1 Char4"/>
    <w:aliases w:val="Heading 3 Char Char Char4,Heading 3 Char1 Char Char Char4,Heading 3 Char Char Char Char Char4,Heading 3 Char1 Char Char Char Char Char4,Heading 3 Char Char Char Char Char Char Char4"/>
    <w:rsid w:val="00662E33"/>
    <w:rPr>
      <w:rFonts w:ascii="Arial" w:hAnsi="Arial" w:cs="Arial"/>
      <w:b/>
      <w:color w:val="008000"/>
      <w:kern w:val="28"/>
      <w:sz w:val="24"/>
      <w:szCs w:val="22"/>
      <w:lang w:val="en-GB" w:eastAsia="en-GB" w:bidi="ar-SA"/>
    </w:rPr>
  </w:style>
  <w:style w:type="character" w:customStyle="1" w:styleId="BodyTextChar1Char6">
    <w:name w:val="Body Text Char1 Char6"/>
    <w:aliases w:val="Body Text Char Char Char6,Body Text Char1 Char Char Char6,Body Text Char Char Char Char Char6,Body Text Char1 Char Char Char Char Char6,Body Text Char Char Char Char Char Char Char6"/>
    <w:rsid w:val="00662E33"/>
    <w:rPr>
      <w:rFonts w:ascii="Arial" w:hAnsi="Arial" w:cs="Arial"/>
      <w:color w:val="000080"/>
      <w:sz w:val="22"/>
      <w:szCs w:val="22"/>
      <w:lang w:val="en-GB" w:eastAsia="en-GB" w:bidi="ar-SA"/>
    </w:rPr>
  </w:style>
  <w:style w:type="character" w:customStyle="1" w:styleId="Heading3Char1CharCharCharCharCharCharChar">
    <w:name w:val="Heading 3 Char1 Char Char Char Char Char Char Char"/>
    <w:rsid w:val="00662E33"/>
    <w:rPr>
      <w:rFonts w:ascii="Arial" w:hAnsi="Arial" w:cs="Arial"/>
      <w:b/>
      <w:color w:val="008000"/>
      <w:kern w:val="28"/>
      <w:sz w:val="24"/>
      <w:szCs w:val="22"/>
      <w:lang w:val="en-GB" w:eastAsia="en-GB" w:bidi="ar-SA"/>
    </w:rPr>
  </w:style>
  <w:style w:type="character" w:customStyle="1" w:styleId="BodyTextChar1CharCharCharCharCharCharChar">
    <w:name w:val="Body Text Char1 Char Char Char Char Char Char Char"/>
    <w:rsid w:val="00662E33"/>
    <w:rPr>
      <w:rFonts w:ascii="Arial" w:hAnsi="Arial" w:cs="Arial"/>
      <w:color w:val="000080"/>
      <w:sz w:val="22"/>
      <w:szCs w:val="22"/>
      <w:lang w:val="en-GB" w:eastAsia="en-GB" w:bidi="ar-SA"/>
    </w:rPr>
  </w:style>
  <w:style w:type="character" w:styleId="Hyperlink">
    <w:name w:val="Hyperlink"/>
    <w:uiPriority w:val="99"/>
    <w:rsid w:val="00662E33"/>
    <w:rPr>
      <w:color w:val="0000FF"/>
      <w:u w:val="single"/>
    </w:rPr>
  </w:style>
  <w:style w:type="paragraph" w:styleId="ListParagraph">
    <w:name w:val="List Paragraph"/>
    <w:aliases w:val="IBL List Paragraph,List Paragraph1,List Paragraph Num,Дэд гарчиг,Bullets"/>
    <w:basedOn w:val="Normal"/>
    <w:link w:val="ListParagraphChar"/>
    <w:uiPriority w:val="34"/>
    <w:qFormat/>
    <w:rsid w:val="00662E33"/>
    <w:pPr>
      <w:ind w:left="720"/>
    </w:pPr>
  </w:style>
  <w:style w:type="paragraph" w:styleId="BalloonText">
    <w:name w:val="Balloon Text"/>
    <w:basedOn w:val="Normal"/>
    <w:link w:val="BalloonTextChar"/>
    <w:uiPriority w:val="99"/>
    <w:semiHidden/>
    <w:unhideWhenUsed/>
    <w:rsid w:val="00902C10"/>
    <w:rPr>
      <w:rFonts w:ascii="Tahoma" w:hAnsi="Tahoma" w:cs="Tahoma"/>
      <w:sz w:val="16"/>
      <w:szCs w:val="16"/>
    </w:rPr>
  </w:style>
  <w:style w:type="character" w:customStyle="1" w:styleId="BalloonTextChar">
    <w:name w:val="Balloon Text Char"/>
    <w:link w:val="BalloonText"/>
    <w:uiPriority w:val="99"/>
    <w:semiHidden/>
    <w:rsid w:val="00902C10"/>
    <w:rPr>
      <w:rFonts w:ascii="Tahoma" w:eastAsia="Times New Roman" w:hAnsi="Tahoma" w:cs="Tahoma"/>
      <w:color w:val="000080"/>
      <w:sz w:val="16"/>
      <w:szCs w:val="16"/>
      <w:lang w:val="en-GB" w:eastAsia="en-GB"/>
    </w:rPr>
  </w:style>
  <w:style w:type="table" w:styleId="MediumGrid1-Accent6">
    <w:name w:val="Medium Grid 1 Accent 6"/>
    <w:basedOn w:val="TableNormal"/>
    <w:uiPriority w:val="67"/>
    <w:rsid w:val="00ED2A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1">
    <w:name w:val="Table Grid1"/>
    <w:basedOn w:val="TableNormal"/>
    <w:next w:val="TableGrid"/>
    <w:uiPriority w:val="59"/>
    <w:rsid w:val="00787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D2783"/>
    <w:pPr>
      <w:autoSpaceDE w:val="0"/>
      <w:autoSpaceDN w:val="0"/>
      <w:adjustRightInd w:val="0"/>
    </w:pPr>
    <w:rPr>
      <w:rFonts w:ascii="Arial" w:hAnsi="Arial" w:cs="Arial"/>
      <w:color w:val="000000"/>
      <w:sz w:val="24"/>
      <w:szCs w:val="24"/>
      <w:lang w:eastAsia="en-US"/>
    </w:rPr>
  </w:style>
  <w:style w:type="paragraph" w:styleId="BodyText3">
    <w:name w:val="Body Text 3"/>
    <w:basedOn w:val="Normal"/>
    <w:link w:val="BodyText3Char"/>
    <w:uiPriority w:val="99"/>
    <w:semiHidden/>
    <w:unhideWhenUsed/>
    <w:rsid w:val="00BA444C"/>
    <w:pPr>
      <w:spacing w:after="120"/>
    </w:pPr>
    <w:rPr>
      <w:sz w:val="16"/>
      <w:szCs w:val="16"/>
    </w:rPr>
  </w:style>
  <w:style w:type="character" w:customStyle="1" w:styleId="BodyText3Char">
    <w:name w:val="Body Text 3 Char"/>
    <w:basedOn w:val="DefaultParagraphFont"/>
    <w:link w:val="BodyText3"/>
    <w:uiPriority w:val="99"/>
    <w:semiHidden/>
    <w:rsid w:val="00BA444C"/>
    <w:rPr>
      <w:rFonts w:ascii="Arial" w:eastAsia="Times New Roman" w:hAnsi="Arial" w:cs="Arial"/>
      <w:color w:val="000080"/>
      <w:sz w:val="16"/>
      <w:szCs w:val="16"/>
      <w:lang w:val="en-GB" w:eastAsia="en-GB"/>
    </w:rPr>
  </w:style>
  <w:style w:type="character" w:styleId="CommentReference">
    <w:name w:val="annotation reference"/>
    <w:basedOn w:val="DefaultParagraphFont"/>
    <w:uiPriority w:val="99"/>
    <w:semiHidden/>
    <w:unhideWhenUsed/>
    <w:rsid w:val="0069159A"/>
    <w:rPr>
      <w:sz w:val="16"/>
      <w:szCs w:val="16"/>
    </w:rPr>
  </w:style>
  <w:style w:type="paragraph" w:styleId="CommentText">
    <w:name w:val="annotation text"/>
    <w:basedOn w:val="Normal"/>
    <w:link w:val="CommentTextChar"/>
    <w:uiPriority w:val="99"/>
    <w:semiHidden/>
    <w:unhideWhenUsed/>
    <w:rsid w:val="0069159A"/>
    <w:rPr>
      <w:sz w:val="20"/>
      <w:szCs w:val="20"/>
    </w:rPr>
  </w:style>
  <w:style w:type="character" w:customStyle="1" w:styleId="CommentTextChar">
    <w:name w:val="Comment Text Char"/>
    <w:basedOn w:val="DefaultParagraphFont"/>
    <w:link w:val="CommentText"/>
    <w:uiPriority w:val="99"/>
    <w:semiHidden/>
    <w:rsid w:val="0069159A"/>
    <w:rPr>
      <w:rFonts w:ascii="Arial" w:eastAsia="Times New Roman" w:hAnsi="Arial" w:cs="Arial"/>
      <w:color w:val="000080"/>
      <w:lang w:val="en-GB" w:eastAsia="en-GB"/>
    </w:rPr>
  </w:style>
  <w:style w:type="paragraph" w:styleId="CommentSubject">
    <w:name w:val="annotation subject"/>
    <w:basedOn w:val="CommentText"/>
    <w:next w:val="CommentText"/>
    <w:link w:val="CommentSubjectChar"/>
    <w:uiPriority w:val="99"/>
    <w:semiHidden/>
    <w:unhideWhenUsed/>
    <w:rsid w:val="0069159A"/>
    <w:rPr>
      <w:b/>
      <w:bCs/>
    </w:rPr>
  </w:style>
  <w:style w:type="character" w:customStyle="1" w:styleId="CommentSubjectChar">
    <w:name w:val="Comment Subject Char"/>
    <w:basedOn w:val="CommentTextChar"/>
    <w:link w:val="CommentSubject"/>
    <w:uiPriority w:val="99"/>
    <w:semiHidden/>
    <w:rsid w:val="0069159A"/>
    <w:rPr>
      <w:rFonts w:ascii="Arial" w:eastAsia="Times New Roman" w:hAnsi="Arial" w:cs="Arial"/>
      <w:b/>
      <w:bCs/>
      <w:color w:val="000080"/>
      <w:lang w:val="en-GB" w:eastAsia="en-GB"/>
    </w:rPr>
  </w:style>
  <w:style w:type="paragraph" w:styleId="Revision">
    <w:name w:val="Revision"/>
    <w:hidden/>
    <w:uiPriority w:val="99"/>
    <w:semiHidden/>
    <w:rsid w:val="00700C81"/>
    <w:rPr>
      <w:rFonts w:ascii="Arial" w:eastAsia="Times New Roman" w:hAnsi="Arial" w:cs="Arial"/>
      <w:color w:val="000080"/>
      <w:sz w:val="22"/>
      <w:szCs w:val="22"/>
      <w:lang w:val="en-GB" w:eastAsia="en-GB"/>
    </w:rPr>
  </w:style>
  <w:style w:type="paragraph" w:styleId="NoSpacing">
    <w:name w:val="No Spacing"/>
    <w:link w:val="NoSpacingChar"/>
    <w:uiPriority w:val="1"/>
    <w:qFormat/>
    <w:rsid w:val="006302E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302E3"/>
    <w:rPr>
      <w:rFonts w:asciiTheme="minorHAnsi" w:eastAsiaTheme="minorEastAsia" w:hAnsiTheme="minorHAnsi" w:cstheme="minorBidi"/>
      <w:sz w:val="22"/>
      <w:szCs w:val="22"/>
      <w:lang w:val="en-US" w:eastAsia="en-US"/>
    </w:rPr>
  </w:style>
  <w:style w:type="character" w:styleId="Emphasis">
    <w:name w:val="Emphasis"/>
    <w:basedOn w:val="DefaultParagraphFont"/>
    <w:uiPriority w:val="20"/>
    <w:qFormat/>
    <w:rsid w:val="00D47A42"/>
    <w:rPr>
      <w:i/>
      <w:iCs/>
    </w:rPr>
  </w:style>
  <w:style w:type="character" w:styleId="Strong">
    <w:name w:val="Strong"/>
    <w:basedOn w:val="DefaultParagraphFont"/>
    <w:uiPriority w:val="22"/>
    <w:qFormat/>
    <w:rsid w:val="00D47A42"/>
    <w:rPr>
      <w:b/>
      <w:bCs/>
    </w:rPr>
  </w:style>
  <w:style w:type="paragraph" w:customStyle="1" w:styleId="Paragraph">
    <w:name w:val="Paragraph"/>
    <w:basedOn w:val="List"/>
    <w:rsid w:val="00D47A42"/>
    <w:pPr>
      <w:tabs>
        <w:tab w:val="left" w:pos="0"/>
        <w:tab w:val="left" w:pos="720"/>
        <w:tab w:val="left" w:pos="1008"/>
        <w:tab w:val="left" w:pos="1440"/>
      </w:tabs>
      <w:autoSpaceDE w:val="0"/>
      <w:autoSpaceDN w:val="0"/>
      <w:spacing w:before="60" w:after="0" w:line="240" w:lineRule="auto"/>
      <w:ind w:left="0" w:firstLine="720"/>
      <w:contextualSpacing w:val="0"/>
    </w:pPr>
    <w:rPr>
      <w:rFonts w:ascii="Times New Roman" w:eastAsia="Times New Roman" w:hAnsi="Times New Roman" w:cs="Times New Roman"/>
      <w:noProof/>
      <w:sz w:val="18"/>
      <w:szCs w:val="18"/>
    </w:rPr>
  </w:style>
  <w:style w:type="paragraph" w:styleId="List">
    <w:name w:val="List"/>
    <w:basedOn w:val="Normal"/>
    <w:uiPriority w:val="99"/>
    <w:semiHidden/>
    <w:unhideWhenUsed/>
    <w:rsid w:val="00D47A42"/>
    <w:pPr>
      <w:spacing w:after="200" w:line="276" w:lineRule="auto"/>
      <w:ind w:left="283" w:hanging="283"/>
      <w:contextualSpacing/>
    </w:pPr>
    <w:rPr>
      <w:rFonts w:asciiTheme="minorHAnsi" w:eastAsiaTheme="minorHAnsi" w:hAnsiTheme="minorHAnsi" w:cstheme="minorBidi"/>
      <w:color w:val="auto"/>
      <w:lang w:val="en-US" w:eastAsia="en-US"/>
    </w:rPr>
  </w:style>
  <w:style w:type="paragraph" w:styleId="NormalWeb">
    <w:name w:val="Normal (Web)"/>
    <w:basedOn w:val="Normal"/>
    <w:uiPriority w:val="99"/>
    <w:unhideWhenUsed/>
    <w:rsid w:val="00D47A42"/>
    <w:pPr>
      <w:spacing w:before="100" w:beforeAutospacing="1" w:after="100" w:afterAutospacing="1"/>
    </w:pPr>
    <w:rPr>
      <w:rFonts w:ascii="Times New Roman" w:hAnsi="Times New Roman" w:cs="Times New Roman"/>
      <w:color w:val="auto"/>
      <w:sz w:val="24"/>
      <w:szCs w:val="24"/>
      <w:lang w:val="en-US" w:eastAsia="en-US"/>
    </w:rPr>
  </w:style>
  <w:style w:type="table" w:styleId="ColorfulGrid-Accent6">
    <w:name w:val="Colorful Grid Accent 6"/>
    <w:basedOn w:val="TableNormal"/>
    <w:uiPriority w:val="73"/>
    <w:rsid w:val="006C213F"/>
    <w:rPr>
      <w:rFonts w:asciiTheme="minorHAnsi" w:eastAsiaTheme="minorHAnsi"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1-Accent6">
    <w:name w:val="Medium List 1 Accent 6"/>
    <w:basedOn w:val="TableNormal"/>
    <w:uiPriority w:val="65"/>
    <w:rsid w:val="002B69D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2-Accent6">
    <w:name w:val="Medium Grid 2 Accent 6"/>
    <w:basedOn w:val="TableNormal"/>
    <w:uiPriority w:val="68"/>
    <w:rsid w:val="002B69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ListParagraphChar">
    <w:name w:val="List Paragraph Char"/>
    <w:aliases w:val="IBL List Paragraph Char,List Paragraph1 Char,List Paragraph Num Char,Дэд гарчиг Char,Bullets Char"/>
    <w:link w:val="ListParagraph"/>
    <w:uiPriority w:val="34"/>
    <w:locked/>
    <w:rsid w:val="007A4EF0"/>
    <w:rPr>
      <w:rFonts w:ascii="Arial" w:eastAsia="Times New Roman" w:hAnsi="Arial" w:cs="Arial"/>
      <w:color w:val="000080"/>
      <w:sz w:val="22"/>
      <w:szCs w:val="22"/>
      <w:lang w:val="en-GB" w:eastAsia="en-GB"/>
    </w:rPr>
  </w:style>
  <w:style w:type="table" w:styleId="PlainTable1">
    <w:name w:val="Plain Table 1"/>
    <w:basedOn w:val="TableNormal"/>
    <w:uiPriority w:val="41"/>
    <w:rsid w:val="00424DAF"/>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A08A7"/>
    <w:rPr>
      <w:color w:val="808080"/>
    </w:rPr>
  </w:style>
  <w:style w:type="character" w:customStyle="1" w:styleId="highlight">
    <w:name w:val="highlight"/>
    <w:basedOn w:val="DefaultParagraphFont"/>
    <w:rsid w:val="008502D3"/>
  </w:style>
  <w:style w:type="table" w:styleId="ListTable4-Accent2">
    <w:name w:val="List Table 4 Accent 2"/>
    <w:basedOn w:val="TableNormal"/>
    <w:uiPriority w:val="49"/>
    <w:rsid w:val="00757372"/>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342">
      <w:bodyDiv w:val="1"/>
      <w:marLeft w:val="0"/>
      <w:marRight w:val="0"/>
      <w:marTop w:val="0"/>
      <w:marBottom w:val="0"/>
      <w:divBdr>
        <w:top w:val="none" w:sz="0" w:space="0" w:color="auto"/>
        <w:left w:val="none" w:sz="0" w:space="0" w:color="auto"/>
        <w:bottom w:val="none" w:sz="0" w:space="0" w:color="auto"/>
        <w:right w:val="none" w:sz="0" w:space="0" w:color="auto"/>
      </w:divBdr>
    </w:div>
    <w:div w:id="25185093">
      <w:bodyDiv w:val="1"/>
      <w:marLeft w:val="0"/>
      <w:marRight w:val="0"/>
      <w:marTop w:val="0"/>
      <w:marBottom w:val="0"/>
      <w:divBdr>
        <w:top w:val="none" w:sz="0" w:space="0" w:color="auto"/>
        <w:left w:val="none" w:sz="0" w:space="0" w:color="auto"/>
        <w:bottom w:val="none" w:sz="0" w:space="0" w:color="auto"/>
        <w:right w:val="none" w:sz="0" w:space="0" w:color="auto"/>
      </w:divBdr>
    </w:div>
    <w:div w:id="132135704">
      <w:bodyDiv w:val="1"/>
      <w:marLeft w:val="0"/>
      <w:marRight w:val="0"/>
      <w:marTop w:val="0"/>
      <w:marBottom w:val="0"/>
      <w:divBdr>
        <w:top w:val="none" w:sz="0" w:space="0" w:color="auto"/>
        <w:left w:val="none" w:sz="0" w:space="0" w:color="auto"/>
        <w:bottom w:val="none" w:sz="0" w:space="0" w:color="auto"/>
        <w:right w:val="none" w:sz="0" w:space="0" w:color="auto"/>
      </w:divBdr>
    </w:div>
    <w:div w:id="142236642">
      <w:bodyDiv w:val="1"/>
      <w:marLeft w:val="0"/>
      <w:marRight w:val="0"/>
      <w:marTop w:val="0"/>
      <w:marBottom w:val="0"/>
      <w:divBdr>
        <w:top w:val="none" w:sz="0" w:space="0" w:color="auto"/>
        <w:left w:val="none" w:sz="0" w:space="0" w:color="auto"/>
        <w:bottom w:val="none" w:sz="0" w:space="0" w:color="auto"/>
        <w:right w:val="none" w:sz="0" w:space="0" w:color="auto"/>
      </w:divBdr>
    </w:div>
    <w:div w:id="194344941">
      <w:bodyDiv w:val="1"/>
      <w:marLeft w:val="0"/>
      <w:marRight w:val="0"/>
      <w:marTop w:val="0"/>
      <w:marBottom w:val="0"/>
      <w:divBdr>
        <w:top w:val="none" w:sz="0" w:space="0" w:color="auto"/>
        <w:left w:val="none" w:sz="0" w:space="0" w:color="auto"/>
        <w:bottom w:val="none" w:sz="0" w:space="0" w:color="auto"/>
        <w:right w:val="none" w:sz="0" w:space="0" w:color="auto"/>
      </w:divBdr>
    </w:div>
    <w:div w:id="224417026">
      <w:bodyDiv w:val="1"/>
      <w:marLeft w:val="0"/>
      <w:marRight w:val="0"/>
      <w:marTop w:val="0"/>
      <w:marBottom w:val="0"/>
      <w:divBdr>
        <w:top w:val="none" w:sz="0" w:space="0" w:color="auto"/>
        <w:left w:val="none" w:sz="0" w:space="0" w:color="auto"/>
        <w:bottom w:val="none" w:sz="0" w:space="0" w:color="auto"/>
        <w:right w:val="none" w:sz="0" w:space="0" w:color="auto"/>
      </w:divBdr>
    </w:div>
    <w:div w:id="250815460">
      <w:bodyDiv w:val="1"/>
      <w:marLeft w:val="0"/>
      <w:marRight w:val="0"/>
      <w:marTop w:val="0"/>
      <w:marBottom w:val="0"/>
      <w:divBdr>
        <w:top w:val="none" w:sz="0" w:space="0" w:color="auto"/>
        <w:left w:val="none" w:sz="0" w:space="0" w:color="auto"/>
        <w:bottom w:val="none" w:sz="0" w:space="0" w:color="auto"/>
        <w:right w:val="none" w:sz="0" w:space="0" w:color="auto"/>
      </w:divBdr>
    </w:div>
    <w:div w:id="292448659">
      <w:bodyDiv w:val="1"/>
      <w:marLeft w:val="0"/>
      <w:marRight w:val="0"/>
      <w:marTop w:val="0"/>
      <w:marBottom w:val="0"/>
      <w:divBdr>
        <w:top w:val="none" w:sz="0" w:space="0" w:color="auto"/>
        <w:left w:val="none" w:sz="0" w:space="0" w:color="auto"/>
        <w:bottom w:val="none" w:sz="0" w:space="0" w:color="auto"/>
        <w:right w:val="none" w:sz="0" w:space="0" w:color="auto"/>
      </w:divBdr>
    </w:div>
    <w:div w:id="399907032">
      <w:bodyDiv w:val="1"/>
      <w:marLeft w:val="0"/>
      <w:marRight w:val="0"/>
      <w:marTop w:val="0"/>
      <w:marBottom w:val="0"/>
      <w:divBdr>
        <w:top w:val="none" w:sz="0" w:space="0" w:color="auto"/>
        <w:left w:val="none" w:sz="0" w:space="0" w:color="auto"/>
        <w:bottom w:val="none" w:sz="0" w:space="0" w:color="auto"/>
        <w:right w:val="none" w:sz="0" w:space="0" w:color="auto"/>
      </w:divBdr>
    </w:div>
    <w:div w:id="408380639">
      <w:bodyDiv w:val="1"/>
      <w:marLeft w:val="0"/>
      <w:marRight w:val="0"/>
      <w:marTop w:val="0"/>
      <w:marBottom w:val="0"/>
      <w:divBdr>
        <w:top w:val="none" w:sz="0" w:space="0" w:color="auto"/>
        <w:left w:val="none" w:sz="0" w:space="0" w:color="auto"/>
        <w:bottom w:val="none" w:sz="0" w:space="0" w:color="auto"/>
        <w:right w:val="none" w:sz="0" w:space="0" w:color="auto"/>
      </w:divBdr>
    </w:div>
    <w:div w:id="447285454">
      <w:bodyDiv w:val="1"/>
      <w:marLeft w:val="0"/>
      <w:marRight w:val="0"/>
      <w:marTop w:val="0"/>
      <w:marBottom w:val="0"/>
      <w:divBdr>
        <w:top w:val="none" w:sz="0" w:space="0" w:color="auto"/>
        <w:left w:val="none" w:sz="0" w:space="0" w:color="auto"/>
        <w:bottom w:val="none" w:sz="0" w:space="0" w:color="auto"/>
        <w:right w:val="none" w:sz="0" w:space="0" w:color="auto"/>
      </w:divBdr>
    </w:div>
    <w:div w:id="460460880">
      <w:bodyDiv w:val="1"/>
      <w:marLeft w:val="0"/>
      <w:marRight w:val="0"/>
      <w:marTop w:val="0"/>
      <w:marBottom w:val="0"/>
      <w:divBdr>
        <w:top w:val="none" w:sz="0" w:space="0" w:color="auto"/>
        <w:left w:val="none" w:sz="0" w:space="0" w:color="auto"/>
        <w:bottom w:val="none" w:sz="0" w:space="0" w:color="auto"/>
        <w:right w:val="none" w:sz="0" w:space="0" w:color="auto"/>
      </w:divBdr>
    </w:div>
    <w:div w:id="493035743">
      <w:bodyDiv w:val="1"/>
      <w:marLeft w:val="0"/>
      <w:marRight w:val="0"/>
      <w:marTop w:val="0"/>
      <w:marBottom w:val="0"/>
      <w:divBdr>
        <w:top w:val="none" w:sz="0" w:space="0" w:color="auto"/>
        <w:left w:val="none" w:sz="0" w:space="0" w:color="auto"/>
        <w:bottom w:val="none" w:sz="0" w:space="0" w:color="auto"/>
        <w:right w:val="none" w:sz="0" w:space="0" w:color="auto"/>
      </w:divBdr>
    </w:div>
    <w:div w:id="556891296">
      <w:bodyDiv w:val="1"/>
      <w:marLeft w:val="0"/>
      <w:marRight w:val="0"/>
      <w:marTop w:val="0"/>
      <w:marBottom w:val="0"/>
      <w:divBdr>
        <w:top w:val="none" w:sz="0" w:space="0" w:color="auto"/>
        <w:left w:val="none" w:sz="0" w:space="0" w:color="auto"/>
        <w:bottom w:val="none" w:sz="0" w:space="0" w:color="auto"/>
        <w:right w:val="none" w:sz="0" w:space="0" w:color="auto"/>
      </w:divBdr>
    </w:div>
    <w:div w:id="634532803">
      <w:bodyDiv w:val="1"/>
      <w:marLeft w:val="0"/>
      <w:marRight w:val="0"/>
      <w:marTop w:val="0"/>
      <w:marBottom w:val="0"/>
      <w:divBdr>
        <w:top w:val="none" w:sz="0" w:space="0" w:color="auto"/>
        <w:left w:val="none" w:sz="0" w:space="0" w:color="auto"/>
        <w:bottom w:val="none" w:sz="0" w:space="0" w:color="auto"/>
        <w:right w:val="none" w:sz="0" w:space="0" w:color="auto"/>
      </w:divBdr>
    </w:div>
    <w:div w:id="743068293">
      <w:bodyDiv w:val="1"/>
      <w:marLeft w:val="0"/>
      <w:marRight w:val="0"/>
      <w:marTop w:val="0"/>
      <w:marBottom w:val="0"/>
      <w:divBdr>
        <w:top w:val="none" w:sz="0" w:space="0" w:color="auto"/>
        <w:left w:val="none" w:sz="0" w:space="0" w:color="auto"/>
        <w:bottom w:val="none" w:sz="0" w:space="0" w:color="auto"/>
        <w:right w:val="none" w:sz="0" w:space="0" w:color="auto"/>
      </w:divBdr>
    </w:div>
    <w:div w:id="752894398">
      <w:bodyDiv w:val="1"/>
      <w:marLeft w:val="0"/>
      <w:marRight w:val="0"/>
      <w:marTop w:val="0"/>
      <w:marBottom w:val="0"/>
      <w:divBdr>
        <w:top w:val="none" w:sz="0" w:space="0" w:color="auto"/>
        <w:left w:val="none" w:sz="0" w:space="0" w:color="auto"/>
        <w:bottom w:val="none" w:sz="0" w:space="0" w:color="auto"/>
        <w:right w:val="none" w:sz="0" w:space="0" w:color="auto"/>
      </w:divBdr>
    </w:div>
    <w:div w:id="755712658">
      <w:bodyDiv w:val="1"/>
      <w:marLeft w:val="0"/>
      <w:marRight w:val="0"/>
      <w:marTop w:val="0"/>
      <w:marBottom w:val="0"/>
      <w:divBdr>
        <w:top w:val="none" w:sz="0" w:space="0" w:color="auto"/>
        <w:left w:val="none" w:sz="0" w:space="0" w:color="auto"/>
        <w:bottom w:val="none" w:sz="0" w:space="0" w:color="auto"/>
        <w:right w:val="none" w:sz="0" w:space="0" w:color="auto"/>
      </w:divBdr>
    </w:div>
    <w:div w:id="760611655">
      <w:bodyDiv w:val="1"/>
      <w:marLeft w:val="0"/>
      <w:marRight w:val="0"/>
      <w:marTop w:val="0"/>
      <w:marBottom w:val="0"/>
      <w:divBdr>
        <w:top w:val="none" w:sz="0" w:space="0" w:color="auto"/>
        <w:left w:val="none" w:sz="0" w:space="0" w:color="auto"/>
        <w:bottom w:val="none" w:sz="0" w:space="0" w:color="auto"/>
        <w:right w:val="none" w:sz="0" w:space="0" w:color="auto"/>
      </w:divBdr>
      <w:divsChild>
        <w:div w:id="631835544">
          <w:marLeft w:val="0"/>
          <w:marRight w:val="0"/>
          <w:marTop w:val="0"/>
          <w:marBottom w:val="0"/>
          <w:divBdr>
            <w:top w:val="none" w:sz="0" w:space="0" w:color="auto"/>
            <w:left w:val="none" w:sz="0" w:space="0" w:color="auto"/>
            <w:bottom w:val="none" w:sz="0" w:space="0" w:color="auto"/>
            <w:right w:val="none" w:sz="0" w:space="0" w:color="auto"/>
          </w:divBdr>
        </w:div>
        <w:div w:id="1154445025">
          <w:marLeft w:val="0"/>
          <w:marRight w:val="0"/>
          <w:marTop w:val="0"/>
          <w:marBottom w:val="0"/>
          <w:divBdr>
            <w:top w:val="none" w:sz="0" w:space="0" w:color="auto"/>
            <w:left w:val="none" w:sz="0" w:space="0" w:color="auto"/>
            <w:bottom w:val="none" w:sz="0" w:space="0" w:color="auto"/>
            <w:right w:val="none" w:sz="0" w:space="0" w:color="auto"/>
          </w:divBdr>
        </w:div>
        <w:div w:id="1634094348">
          <w:marLeft w:val="0"/>
          <w:marRight w:val="0"/>
          <w:marTop w:val="0"/>
          <w:marBottom w:val="0"/>
          <w:divBdr>
            <w:top w:val="none" w:sz="0" w:space="0" w:color="auto"/>
            <w:left w:val="none" w:sz="0" w:space="0" w:color="auto"/>
            <w:bottom w:val="none" w:sz="0" w:space="0" w:color="auto"/>
            <w:right w:val="none" w:sz="0" w:space="0" w:color="auto"/>
          </w:divBdr>
        </w:div>
        <w:div w:id="1772160514">
          <w:marLeft w:val="0"/>
          <w:marRight w:val="0"/>
          <w:marTop w:val="0"/>
          <w:marBottom w:val="0"/>
          <w:divBdr>
            <w:top w:val="none" w:sz="0" w:space="0" w:color="auto"/>
            <w:left w:val="none" w:sz="0" w:space="0" w:color="auto"/>
            <w:bottom w:val="none" w:sz="0" w:space="0" w:color="auto"/>
            <w:right w:val="none" w:sz="0" w:space="0" w:color="auto"/>
          </w:divBdr>
        </w:div>
        <w:div w:id="174346617">
          <w:marLeft w:val="0"/>
          <w:marRight w:val="0"/>
          <w:marTop w:val="0"/>
          <w:marBottom w:val="0"/>
          <w:divBdr>
            <w:top w:val="none" w:sz="0" w:space="0" w:color="auto"/>
            <w:left w:val="none" w:sz="0" w:space="0" w:color="auto"/>
            <w:bottom w:val="none" w:sz="0" w:space="0" w:color="auto"/>
            <w:right w:val="none" w:sz="0" w:space="0" w:color="auto"/>
          </w:divBdr>
        </w:div>
        <w:div w:id="498935227">
          <w:marLeft w:val="0"/>
          <w:marRight w:val="0"/>
          <w:marTop w:val="0"/>
          <w:marBottom w:val="0"/>
          <w:divBdr>
            <w:top w:val="none" w:sz="0" w:space="0" w:color="auto"/>
            <w:left w:val="none" w:sz="0" w:space="0" w:color="auto"/>
            <w:bottom w:val="none" w:sz="0" w:space="0" w:color="auto"/>
            <w:right w:val="none" w:sz="0" w:space="0" w:color="auto"/>
          </w:divBdr>
        </w:div>
        <w:div w:id="2110466052">
          <w:marLeft w:val="0"/>
          <w:marRight w:val="0"/>
          <w:marTop w:val="0"/>
          <w:marBottom w:val="0"/>
          <w:divBdr>
            <w:top w:val="none" w:sz="0" w:space="0" w:color="auto"/>
            <w:left w:val="none" w:sz="0" w:space="0" w:color="auto"/>
            <w:bottom w:val="none" w:sz="0" w:space="0" w:color="auto"/>
            <w:right w:val="none" w:sz="0" w:space="0" w:color="auto"/>
          </w:divBdr>
        </w:div>
        <w:div w:id="1097604028">
          <w:marLeft w:val="0"/>
          <w:marRight w:val="0"/>
          <w:marTop w:val="0"/>
          <w:marBottom w:val="0"/>
          <w:divBdr>
            <w:top w:val="none" w:sz="0" w:space="0" w:color="auto"/>
            <w:left w:val="none" w:sz="0" w:space="0" w:color="auto"/>
            <w:bottom w:val="none" w:sz="0" w:space="0" w:color="auto"/>
            <w:right w:val="none" w:sz="0" w:space="0" w:color="auto"/>
          </w:divBdr>
        </w:div>
        <w:div w:id="2023628599">
          <w:marLeft w:val="0"/>
          <w:marRight w:val="0"/>
          <w:marTop w:val="0"/>
          <w:marBottom w:val="0"/>
          <w:divBdr>
            <w:top w:val="none" w:sz="0" w:space="0" w:color="auto"/>
            <w:left w:val="none" w:sz="0" w:space="0" w:color="auto"/>
            <w:bottom w:val="none" w:sz="0" w:space="0" w:color="auto"/>
            <w:right w:val="none" w:sz="0" w:space="0" w:color="auto"/>
          </w:divBdr>
        </w:div>
        <w:div w:id="527792974">
          <w:marLeft w:val="0"/>
          <w:marRight w:val="0"/>
          <w:marTop w:val="0"/>
          <w:marBottom w:val="0"/>
          <w:divBdr>
            <w:top w:val="none" w:sz="0" w:space="0" w:color="auto"/>
            <w:left w:val="none" w:sz="0" w:space="0" w:color="auto"/>
            <w:bottom w:val="none" w:sz="0" w:space="0" w:color="auto"/>
            <w:right w:val="none" w:sz="0" w:space="0" w:color="auto"/>
          </w:divBdr>
        </w:div>
        <w:div w:id="215626331">
          <w:marLeft w:val="0"/>
          <w:marRight w:val="0"/>
          <w:marTop w:val="0"/>
          <w:marBottom w:val="0"/>
          <w:divBdr>
            <w:top w:val="none" w:sz="0" w:space="0" w:color="auto"/>
            <w:left w:val="none" w:sz="0" w:space="0" w:color="auto"/>
            <w:bottom w:val="none" w:sz="0" w:space="0" w:color="auto"/>
            <w:right w:val="none" w:sz="0" w:space="0" w:color="auto"/>
          </w:divBdr>
        </w:div>
        <w:div w:id="1977299031">
          <w:marLeft w:val="0"/>
          <w:marRight w:val="0"/>
          <w:marTop w:val="0"/>
          <w:marBottom w:val="0"/>
          <w:divBdr>
            <w:top w:val="none" w:sz="0" w:space="0" w:color="auto"/>
            <w:left w:val="none" w:sz="0" w:space="0" w:color="auto"/>
            <w:bottom w:val="none" w:sz="0" w:space="0" w:color="auto"/>
            <w:right w:val="none" w:sz="0" w:space="0" w:color="auto"/>
          </w:divBdr>
        </w:div>
        <w:div w:id="480463453">
          <w:marLeft w:val="0"/>
          <w:marRight w:val="0"/>
          <w:marTop w:val="0"/>
          <w:marBottom w:val="0"/>
          <w:divBdr>
            <w:top w:val="none" w:sz="0" w:space="0" w:color="auto"/>
            <w:left w:val="none" w:sz="0" w:space="0" w:color="auto"/>
            <w:bottom w:val="none" w:sz="0" w:space="0" w:color="auto"/>
            <w:right w:val="none" w:sz="0" w:space="0" w:color="auto"/>
          </w:divBdr>
        </w:div>
        <w:div w:id="2089885216">
          <w:marLeft w:val="0"/>
          <w:marRight w:val="0"/>
          <w:marTop w:val="0"/>
          <w:marBottom w:val="0"/>
          <w:divBdr>
            <w:top w:val="none" w:sz="0" w:space="0" w:color="auto"/>
            <w:left w:val="none" w:sz="0" w:space="0" w:color="auto"/>
            <w:bottom w:val="none" w:sz="0" w:space="0" w:color="auto"/>
            <w:right w:val="none" w:sz="0" w:space="0" w:color="auto"/>
          </w:divBdr>
        </w:div>
        <w:div w:id="1326477048">
          <w:marLeft w:val="0"/>
          <w:marRight w:val="0"/>
          <w:marTop w:val="0"/>
          <w:marBottom w:val="0"/>
          <w:divBdr>
            <w:top w:val="none" w:sz="0" w:space="0" w:color="auto"/>
            <w:left w:val="none" w:sz="0" w:space="0" w:color="auto"/>
            <w:bottom w:val="none" w:sz="0" w:space="0" w:color="auto"/>
            <w:right w:val="none" w:sz="0" w:space="0" w:color="auto"/>
          </w:divBdr>
        </w:div>
        <w:div w:id="908925678">
          <w:marLeft w:val="0"/>
          <w:marRight w:val="0"/>
          <w:marTop w:val="0"/>
          <w:marBottom w:val="0"/>
          <w:divBdr>
            <w:top w:val="none" w:sz="0" w:space="0" w:color="auto"/>
            <w:left w:val="none" w:sz="0" w:space="0" w:color="auto"/>
            <w:bottom w:val="none" w:sz="0" w:space="0" w:color="auto"/>
            <w:right w:val="none" w:sz="0" w:space="0" w:color="auto"/>
          </w:divBdr>
        </w:div>
        <w:div w:id="757948275">
          <w:marLeft w:val="0"/>
          <w:marRight w:val="0"/>
          <w:marTop w:val="0"/>
          <w:marBottom w:val="0"/>
          <w:divBdr>
            <w:top w:val="none" w:sz="0" w:space="0" w:color="auto"/>
            <w:left w:val="none" w:sz="0" w:space="0" w:color="auto"/>
            <w:bottom w:val="none" w:sz="0" w:space="0" w:color="auto"/>
            <w:right w:val="none" w:sz="0" w:space="0" w:color="auto"/>
          </w:divBdr>
        </w:div>
        <w:div w:id="1471363871">
          <w:marLeft w:val="0"/>
          <w:marRight w:val="0"/>
          <w:marTop w:val="0"/>
          <w:marBottom w:val="0"/>
          <w:divBdr>
            <w:top w:val="none" w:sz="0" w:space="0" w:color="auto"/>
            <w:left w:val="none" w:sz="0" w:space="0" w:color="auto"/>
            <w:bottom w:val="none" w:sz="0" w:space="0" w:color="auto"/>
            <w:right w:val="none" w:sz="0" w:space="0" w:color="auto"/>
          </w:divBdr>
        </w:div>
        <w:div w:id="892736793">
          <w:marLeft w:val="0"/>
          <w:marRight w:val="0"/>
          <w:marTop w:val="0"/>
          <w:marBottom w:val="0"/>
          <w:divBdr>
            <w:top w:val="none" w:sz="0" w:space="0" w:color="auto"/>
            <w:left w:val="none" w:sz="0" w:space="0" w:color="auto"/>
            <w:bottom w:val="none" w:sz="0" w:space="0" w:color="auto"/>
            <w:right w:val="none" w:sz="0" w:space="0" w:color="auto"/>
          </w:divBdr>
        </w:div>
        <w:div w:id="1892644600">
          <w:marLeft w:val="0"/>
          <w:marRight w:val="0"/>
          <w:marTop w:val="0"/>
          <w:marBottom w:val="0"/>
          <w:divBdr>
            <w:top w:val="none" w:sz="0" w:space="0" w:color="auto"/>
            <w:left w:val="none" w:sz="0" w:space="0" w:color="auto"/>
            <w:bottom w:val="none" w:sz="0" w:space="0" w:color="auto"/>
            <w:right w:val="none" w:sz="0" w:space="0" w:color="auto"/>
          </w:divBdr>
        </w:div>
        <w:div w:id="783617696">
          <w:marLeft w:val="0"/>
          <w:marRight w:val="0"/>
          <w:marTop w:val="0"/>
          <w:marBottom w:val="0"/>
          <w:divBdr>
            <w:top w:val="none" w:sz="0" w:space="0" w:color="auto"/>
            <w:left w:val="none" w:sz="0" w:space="0" w:color="auto"/>
            <w:bottom w:val="none" w:sz="0" w:space="0" w:color="auto"/>
            <w:right w:val="none" w:sz="0" w:space="0" w:color="auto"/>
          </w:divBdr>
        </w:div>
        <w:div w:id="451097094">
          <w:marLeft w:val="0"/>
          <w:marRight w:val="0"/>
          <w:marTop w:val="0"/>
          <w:marBottom w:val="0"/>
          <w:divBdr>
            <w:top w:val="none" w:sz="0" w:space="0" w:color="auto"/>
            <w:left w:val="none" w:sz="0" w:space="0" w:color="auto"/>
            <w:bottom w:val="none" w:sz="0" w:space="0" w:color="auto"/>
            <w:right w:val="none" w:sz="0" w:space="0" w:color="auto"/>
          </w:divBdr>
        </w:div>
        <w:div w:id="677537315">
          <w:marLeft w:val="0"/>
          <w:marRight w:val="0"/>
          <w:marTop w:val="0"/>
          <w:marBottom w:val="0"/>
          <w:divBdr>
            <w:top w:val="none" w:sz="0" w:space="0" w:color="auto"/>
            <w:left w:val="none" w:sz="0" w:space="0" w:color="auto"/>
            <w:bottom w:val="none" w:sz="0" w:space="0" w:color="auto"/>
            <w:right w:val="none" w:sz="0" w:space="0" w:color="auto"/>
          </w:divBdr>
        </w:div>
        <w:div w:id="1812823982">
          <w:marLeft w:val="0"/>
          <w:marRight w:val="0"/>
          <w:marTop w:val="0"/>
          <w:marBottom w:val="0"/>
          <w:divBdr>
            <w:top w:val="none" w:sz="0" w:space="0" w:color="auto"/>
            <w:left w:val="none" w:sz="0" w:space="0" w:color="auto"/>
            <w:bottom w:val="none" w:sz="0" w:space="0" w:color="auto"/>
            <w:right w:val="none" w:sz="0" w:space="0" w:color="auto"/>
          </w:divBdr>
        </w:div>
        <w:div w:id="1778796258">
          <w:marLeft w:val="0"/>
          <w:marRight w:val="0"/>
          <w:marTop w:val="0"/>
          <w:marBottom w:val="0"/>
          <w:divBdr>
            <w:top w:val="none" w:sz="0" w:space="0" w:color="auto"/>
            <w:left w:val="none" w:sz="0" w:space="0" w:color="auto"/>
            <w:bottom w:val="none" w:sz="0" w:space="0" w:color="auto"/>
            <w:right w:val="none" w:sz="0" w:space="0" w:color="auto"/>
          </w:divBdr>
        </w:div>
        <w:div w:id="1720975873">
          <w:marLeft w:val="0"/>
          <w:marRight w:val="0"/>
          <w:marTop w:val="0"/>
          <w:marBottom w:val="0"/>
          <w:divBdr>
            <w:top w:val="none" w:sz="0" w:space="0" w:color="auto"/>
            <w:left w:val="none" w:sz="0" w:space="0" w:color="auto"/>
            <w:bottom w:val="none" w:sz="0" w:space="0" w:color="auto"/>
            <w:right w:val="none" w:sz="0" w:space="0" w:color="auto"/>
          </w:divBdr>
        </w:div>
        <w:div w:id="1437366889">
          <w:marLeft w:val="0"/>
          <w:marRight w:val="0"/>
          <w:marTop w:val="0"/>
          <w:marBottom w:val="0"/>
          <w:divBdr>
            <w:top w:val="none" w:sz="0" w:space="0" w:color="auto"/>
            <w:left w:val="none" w:sz="0" w:space="0" w:color="auto"/>
            <w:bottom w:val="none" w:sz="0" w:space="0" w:color="auto"/>
            <w:right w:val="none" w:sz="0" w:space="0" w:color="auto"/>
          </w:divBdr>
        </w:div>
        <w:div w:id="717357705">
          <w:marLeft w:val="0"/>
          <w:marRight w:val="0"/>
          <w:marTop w:val="0"/>
          <w:marBottom w:val="0"/>
          <w:divBdr>
            <w:top w:val="none" w:sz="0" w:space="0" w:color="auto"/>
            <w:left w:val="none" w:sz="0" w:space="0" w:color="auto"/>
            <w:bottom w:val="none" w:sz="0" w:space="0" w:color="auto"/>
            <w:right w:val="none" w:sz="0" w:space="0" w:color="auto"/>
          </w:divBdr>
        </w:div>
        <w:div w:id="984429817">
          <w:marLeft w:val="0"/>
          <w:marRight w:val="0"/>
          <w:marTop w:val="0"/>
          <w:marBottom w:val="0"/>
          <w:divBdr>
            <w:top w:val="none" w:sz="0" w:space="0" w:color="auto"/>
            <w:left w:val="none" w:sz="0" w:space="0" w:color="auto"/>
            <w:bottom w:val="none" w:sz="0" w:space="0" w:color="auto"/>
            <w:right w:val="none" w:sz="0" w:space="0" w:color="auto"/>
          </w:divBdr>
        </w:div>
        <w:div w:id="1459226918">
          <w:marLeft w:val="0"/>
          <w:marRight w:val="0"/>
          <w:marTop w:val="0"/>
          <w:marBottom w:val="0"/>
          <w:divBdr>
            <w:top w:val="none" w:sz="0" w:space="0" w:color="auto"/>
            <w:left w:val="none" w:sz="0" w:space="0" w:color="auto"/>
            <w:bottom w:val="none" w:sz="0" w:space="0" w:color="auto"/>
            <w:right w:val="none" w:sz="0" w:space="0" w:color="auto"/>
          </w:divBdr>
        </w:div>
        <w:div w:id="1921138370">
          <w:marLeft w:val="0"/>
          <w:marRight w:val="0"/>
          <w:marTop w:val="0"/>
          <w:marBottom w:val="0"/>
          <w:divBdr>
            <w:top w:val="none" w:sz="0" w:space="0" w:color="auto"/>
            <w:left w:val="none" w:sz="0" w:space="0" w:color="auto"/>
            <w:bottom w:val="none" w:sz="0" w:space="0" w:color="auto"/>
            <w:right w:val="none" w:sz="0" w:space="0" w:color="auto"/>
          </w:divBdr>
        </w:div>
        <w:div w:id="809251511">
          <w:marLeft w:val="0"/>
          <w:marRight w:val="0"/>
          <w:marTop w:val="0"/>
          <w:marBottom w:val="0"/>
          <w:divBdr>
            <w:top w:val="none" w:sz="0" w:space="0" w:color="auto"/>
            <w:left w:val="none" w:sz="0" w:space="0" w:color="auto"/>
            <w:bottom w:val="none" w:sz="0" w:space="0" w:color="auto"/>
            <w:right w:val="none" w:sz="0" w:space="0" w:color="auto"/>
          </w:divBdr>
        </w:div>
        <w:div w:id="987516718">
          <w:marLeft w:val="0"/>
          <w:marRight w:val="0"/>
          <w:marTop w:val="0"/>
          <w:marBottom w:val="0"/>
          <w:divBdr>
            <w:top w:val="none" w:sz="0" w:space="0" w:color="auto"/>
            <w:left w:val="none" w:sz="0" w:space="0" w:color="auto"/>
            <w:bottom w:val="none" w:sz="0" w:space="0" w:color="auto"/>
            <w:right w:val="none" w:sz="0" w:space="0" w:color="auto"/>
          </w:divBdr>
        </w:div>
        <w:div w:id="1036388223">
          <w:marLeft w:val="0"/>
          <w:marRight w:val="0"/>
          <w:marTop w:val="0"/>
          <w:marBottom w:val="0"/>
          <w:divBdr>
            <w:top w:val="none" w:sz="0" w:space="0" w:color="auto"/>
            <w:left w:val="none" w:sz="0" w:space="0" w:color="auto"/>
            <w:bottom w:val="none" w:sz="0" w:space="0" w:color="auto"/>
            <w:right w:val="none" w:sz="0" w:space="0" w:color="auto"/>
          </w:divBdr>
        </w:div>
        <w:div w:id="758213168">
          <w:marLeft w:val="0"/>
          <w:marRight w:val="0"/>
          <w:marTop w:val="0"/>
          <w:marBottom w:val="0"/>
          <w:divBdr>
            <w:top w:val="none" w:sz="0" w:space="0" w:color="auto"/>
            <w:left w:val="none" w:sz="0" w:space="0" w:color="auto"/>
            <w:bottom w:val="none" w:sz="0" w:space="0" w:color="auto"/>
            <w:right w:val="none" w:sz="0" w:space="0" w:color="auto"/>
          </w:divBdr>
        </w:div>
        <w:div w:id="1398430001">
          <w:marLeft w:val="0"/>
          <w:marRight w:val="0"/>
          <w:marTop w:val="0"/>
          <w:marBottom w:val="0"/>
          <w:divBdr>
            <w:top w:val="none" w:sz="0" w:space="0" w:color="auto"/>
            <w:left w:val="none" w:sz="0" w:space="0" w:color="auto"/>
            <w:bottom w:val="none" w:sz="0" w:space="0" w:color="auto"/>
            <w:right w:val="none" w:sz="0" w:space="0" w:color="auto"/>
          </w:divBdr>
        </w:div>
        <w:div w:id="1243367444">
          <w:marLeft w:val="0"/>
          <w:marRight w:val="0"/>
          <w:marTop w:val="0"/>
          <w:marBottom w:val="0"/>
          <w:divBdr>
            <w:top w:val="none" w:sz="0" w:space="0" w:color="auto"/>
            <w:left w:val="none" w:sz="0" w:space="0" w:color="auto"/>
            <w:bottom w:val="none" w:sz="0" w:space="0" w:color="auto"/>
            <w:right w:val="none" w:sz="0" w:space="0" w:color="auto"/>
          </w:divBdr>
        </w:div>
        <w:div w:id="1189368208">
          <w:marLeft w:val="0"/>
          <w:marRight w:val="0"/>
          <w:marTop w:val="0"/>
          <w:marBottom w:val="0"/>
          <w:divBdr>
            <w:top w:val="none" w:sz="0" w:space="0" w:color="auto"/>
            <w:left w:val="none" w:sz="0" w:space="0" w:color="auto"/>
            <w:bottom w:val="none" w:sz="0" w:space="0" w:color="auto"/>
            <w:right w:val="none" w:sz="0" w:space="0" w:color="auto"/>
          </w:divBdr>
        </w:div>
        <w:div w:id="563881306">
          <w:marLeft w:val="0"/>
          <w:marRight w:val="0"/>
          <w:marTop w:val="0"/>
          <w:marBottom w:val="0"/>
          <w:divBdr>
            <w:top w:val="none" w:sz="0" w:space="0" w:color="auto"/>
            <w:left w:val="none" w:sz="0" w:space="0" w:color="auto"/>
            <w:bottom w:val="none" w:sz="0" w:space="0" w:color="auto"/>
            <w:right w:val="none" w:sz="0" w:space="0" w:color="auto"/>
          </w:divBdr>
        </w:div>
        <w:div w:id="1871531418">
          <w:marLeft w:val="0"/>
          <w:marRight w:val="0"/>
          <w:marTop w:val="0"/>
          <w:marBottom w:val="0"/>
          <w:divBdr>
            <w:top w:val="none" w:sz="0" w:space="0" w:color="auto"/>
            <w:left w:val="none" w:sz="0" w:space="0" w:color="auto"/>
            <w:bottom w:val="none" w:sz="0" w:space="0" w:color="auto"/>
            <w:right w:val="none" w:sz="0" w:space="0" w:color="auto"/>
          </w:divBdr>
        </w:div>
        <w:div w:id="657151525">
          <w:marLeft w:val="0"/>
          <w:marRight w:val="0"/>
          <w:marTop w:val="0"/>
          <w:marBottom w:val="0"/>
          <w:divBdr>
            <w:top w:val="none" w:sz="0" w:space="0" w:color="auto"/>
            <w:left w:val="none" w:sz="0" w:space="0" w:color="auto"/>
            <w:bottom w:val="none" w:sz="0" w:space="0" w:color="auto"/>
            <w:right w:val="none" w:sz="0" w:space="0" w:color="auto"/>
          </w:divBdr>
        </w:div>
        <w:div w:id="1784304307">
          <w:marLeft w:val="0"/>
          <w:marRight w:val="0"/>
          <w:marTop w:val="0"/>
          <w:marBottom w:val="0"/>
          <w:divBdr>
            <w:top w:val="none" w:sz="0" w:space="0" w:color="auto"/>
            <w:left w:val="none" w:sz="0" w:space="0" w:color="auto"/>
            <w:bottom w:val="none" w:sz="0" w:space="0" w:color="auto"/>
            <w:right w:val="none" w:sz="0" w:space="0" w:color="auto"/>
          </w:divBdr>
        </w:div>
        <w:div w:id="816923531">
          <w:marLeft w:val="0"/>
          <w:marRight w:val="0"/>
          <w:marTop w:val="0"/>
          <w:marBottom w:val="0"/>
          <w:divBdr>
            <w:top w:val="none" w:sz="0" w:space="0" w:color="auto"/>
            <w:left w:val="none" w:sz="0" w:space="0" w:color="auto"/>
            <w:bottom w:val="none" w:sz="0" w:space="0" w:color="auto"/>
            <w:right w:val="none" w:sz="0" w:space="0" w:color="auto"/>
          </w:divBdr>
        </w:div>
        <w:div w:id="998117163">
          <w:marLeft w:val="0"/>
          <w:marRight w:val="0"/>
          <w:marTop w:val="0"/>
          <w:marBottom w:val="0"/>
          <w:divBdr>
            <w:top w:val="none" w:sz="0" w:space="0" w:color="auto"/>
            <w:left w:val="none" w:sz="0" w:space="0" w:color="auto"/>
            <w:bottom w:val="none" w:sz="0" w:space="0" w:color="auto"/>
            <w:right w:val="none" w:sz="0" w:space="0" w:color="auto"/>
          </w:divBdr>
        </w:div>
        <w:div w:id="2038650481">
          <w:marLeft w:val="0"/>
          <w:marRight w:val="0"/>
          <w:marTop w:val="0"/>
          <w:marBottom w:val="0"/>
          <w:divBdr>
            <w:top w:val="none" w:sz="0" w:space="0" w:color="auto"/>
            <w:left w:val="none" w:sz="0" w:space="0" w:color="auto"/>
            <w:bottom w:val="none" w:sz="0" w:space="0" w:color="auto"/>
            <w:right w:val="none" w:sz="0" w:space="0" w:color="auto"/>
          </w:divBdr>
        </w:div>
        <w:div w:id="1114249675">
          <w:marLeft w:val="0"/>
          <w:marRight w:val="0"/>
          <w:marTop w:val="0"/>
          <w:marBottom w:val="0"/>
          <w:divBdr>
            <w:top w:val="none" w:sz="0" w:space="0" w:color="auto"/>
            <w:left w:val="none" w:sz="0" w:space="0" w:color="auto"/>
            <w:bottom w:val="none" w:sz="0" w:space="0" w:color="auto"/>
            <w:right w:val="none" w:sz="0" w:space="0" w:color="auto"/>
          </w:divBdr>
        </w:div>
        <w:div w:id="222955617">
          <w:marLeft w:val="0"/>
          <w:marRight w:val="0"/>
          <w:marTop w:val="0"/>
          <w:marBottom w:val="0"/>
          <w:divBdr>
            <w:top w:val="none" w:sz="0" w:space="0" w:color="auto"/>
            <w:left w:val="none" w:sz="0" w:space="0" w:color="auto"/>
            <w:bottom w:val="none" w:sz="0" w:space="0" w:color="auto"/>
            <w:right w:val="none" w:sz="0" w:space="0" w:color="auto"/>
          </w:divBdr>
        </w:div>
        <w:div w:id="132018136">
          <w:marLeft w:val="0"/>
          <w:marRight w:val="0"/>
          <w:marTop w:val="0"/>
          <w:marBottom w:val="0"/>
          <w:divBdr>
            <w:top w:val="none" w:sz="0" w:space="0" w:color="auto"/>
            <w:left w:val="none" w:sz="0" w:space="0" w:color="auto"/>
            <w:bottom w:val="none" w:sz="0" w:space="0" w:color="auto"/>
            <w:right w:val="none" w:sz="0" w:space="0" w:color="auto"/>
          </w:divBdr>
        </w:div>
        <w:div w:id="1417701901">
          <w:marLeft w:val="0"/>
          <w:marRight w:val="0"/>
          <w:marTop w:val="0"/>
          <w:marBottom w:val="0"/>
          <w:divBdr>
            <w:top w:val="none" w:sz="0" w:space="0" w:color="auto"/>
            <w:left w:val="none" w:sz="0" w:space="0" w:color="auto"/>
            <w:bottom w:val="none" w:sz="0" w:space="0" w:color="auto"/>
            <w:right w:val="none" w:sz="0" w:space="0" w:color="auto"/>
          </w:divBdr>
        </w:div>
        <w:div w:id="182592418">
          <w:marLeft w:val="0"/>
          <w:marRight w:val="0"/>
          <w:marTop w:val="0"/>
          <w:marBottom w:val="0"/>
          <w:divBdr>
            <w:top w:val="none" w:sz="0" w:space="0" w:color="auto"/>
            <w:left w:val="none" w:sz="0" w:space="0" w:color="auto"/>
            <w:bottom w:val="none" w:sz="0" w:space="0" w:color="auto"/>
            <w:right w:val="none" w:sz="0" w:space="0" w:color="auto"/>
          </w:divBdr>
        </w:div>
        <w:div w:id="451554531">
          <w:marLeft w:val="0"/>
          <w:marRight w:val="0"/>
          <w:marTop w:val="0"/>
          <w:marBottom w:val="0"/>
          <w:divBdr>
            <w:top w:val="none" w:sz="0" w:space="0" w:color="auto"/>
            <w:left w:val="none" w:sz="0" w:space="0" w:color="auto"/>
            <w:bottom w:val="none" w:sz="0" w:space="0" w:color="auto"/>
            <w:right w:val="none" w:sz="0" w:space="0" w:color="auto"/>
          </w:divBdr>
        </w:div>
        <w:div w:id="257720074">
          <w:marLeft w:val="0"/>
          <w:marRight w:val="0"/>
          <w:marTop w:val="0"/>
          <w:marBottom w:val="0"/>
          <w:divBdr>
            <w:top w:val="none" w:sz="0" w:space="0" w:color="auto"/>
            <w:left w:val="none" w:sz="0" w:space="0" w:color="auto"/>
            <w:bottom w:val="none" w:sz="0" w:space="0" w:color="auto"/>
            <w:right w:val="none" w:sz="0" w:space="0" w:color="auto"/>
          </w:divBdr>
        </w:div>
        <w:div w:id="1359962071">
          <w:marLeft w:val="0"/>
          <w:marRight w:val="0"/>
          <w:marTop w:val="0"/>
          <w:marBottom w:val="0"/>
          <w:divBdr>
            <w:top w:val="none" w:sz="0" w:space="0" w:color="auto"/>
            <w:left w:val="none" w:sz="0" w:space="0" w:color="auto"/>
            <w:bottom w:val="none" w:sz="0" w:space="0" w:color="auto"/>
            <w:right w:val="none" w:sz="0" w:space="0" w:color="auto"/>
          </w:divBdr>
        </w:div>
        <w:div w:id="1900095365">
          <w:marLeft w:val="0"/>
          <w:marRight w:val="0"/>
          <w:marTop w:val="0"/>
          <w:marBottom w:val="0"/>
          <w:divBdr>
            <w:top w:val="none" w:sz="0" w:space="0" w:color="auto"/>
            <w:left w:val="none" w:sz="0" w:space="0" w:color="auto"/>
            <w:bottom w:val="none" w:sz="0" w:space="0" w:color="auto"/>
            <w:right w:val="none" w:sz="0" w:space="0" w:color="auto"/>
          </w:divBdr>
        </w:div>
        <w:div w:id="907806519">
          <w:marLeft w:val="0"/>
          <w:marRight w:val="0"/>
          <w:marTop w:val="0"/>
          <w:marBottom w:val="0"/>
          <w:divBdr>
            <w:top w:val="none" w:sz="0" w:space="0" w:color="auto"/>
            <w:left w:val="none" w:sz="0" w:space="0" w:color="auto"/>
            <w:bottom w:val="none" w:sz="0" w:space="0" w:color="auto"/>
            <w:right w:val="none" w:sz="0" w:space="0" w:color="auto"/>
          </w:divBdr>
        </w:div>
        <w:div w:id="1555657583">
          <w:marLeft w:val="0"/>
          <w:marRight w:val="0"/>
          <w:marTop w:val="0"/>
          <w:marBottom w:val="0"/>
          <w:divBdr>
            <w:top w:val="none" w:sz="0" w:space="0" w:color="auto"/>
            <w:left w:val="none" w:sz="0" w:space="0" w:color="auto"/>
            <w:bottom w:val="none" w:sz="0" w:space="0" w:color="auto"/>
            <w:right w:val="none" w:sz="0" w:space="0" w:color="auto"/>
          </w:divBdr>
        </w:div>
        <w:div w:id="490144475">
          <w:marLeft w:val="0"/>
          <w:marRight w:val="0"/>
          <w:marTop w:val="0"/>
          <w:marBottom w:val="0"/>
          <w:divBdr>
            <w:top w:val="none" w:sz="0" w:space="0" w:color="auto"/>
            <w:left w:val="none" w:sz="0" w:space="0" w:color="auto"/>
            <w:bottom w:val="none" w:sz="0" w:space="0" w:color="auto"/>
            <w:right w:val="none" w:sz="0" w:space="0" w:color="auto"/>
          </w:divBdr>
        </w:div>
        <w:div w:id="185796749">
          <w:marLeft w:val="0"/>
          <w:marRight w:val="0"/>
          <w:marTop w:val="0"/>
          <w:marBottom w:val="0"/>
          <w:divBdr>
            <w:top w:val="none" w:sz="0" w:space="0" w:color="auto"/>
            <w:left w:val="none" w:sz="0" w:space="0" w:color="auto"/>
            <w:bottom w:val="none" w:sz="0" w:space="0" w:color="auto"/>
            <w:right w:val="none" w:sz="0" w:space="0" w:color="auto"/>
          </w:divBdr>
        </w:div>
        <w:div w:id="645354592">
          <w:marLeft w:val="0"/>
          <w:marRight w:val="0"/>
          <w:marTop w:val="0"/>
          <w:marBottom w:val="0"/>
          <w:divBdr>
            <w:top w:val="none" w:sz="0" w:space="0" w:color="auto"/>
            <w:left w:val="none" w:sz="0" w:space="0" w:color="auto"/>
            <w:bottom w:val="none" w:sz="0" w:space="0" w:color="auto"/>
            <w:right w:val="none" w:sz="0" w:space="0" w:color="auto"/>
          </w:divBdr>
        </w:div>
        <w:div w:id="177814465">
          <w:marLeft w:val="0"/>
          <w:marRight w:val="0"/>
          <w:marTop w:val="0"/>
          <w:marBottom w:val="0"/>
          <w:divBdr>
            <w:top w:val="none" w:sz="0" w:space="0" w:color="auto"/>
            <w:left w:val="none" w:sz="0" w:space="0" w:color="auto"/>
            <w:bottom w:val="none" w:sz="0" w:space="0" w:color="auto"/>
            <w:right w:val="none" w:sz="0" w:space="0" w:color="auto"/>
          </w:divBdr>
        </w:div>
        <w:div w:id="1009942">
          <w:marLeft w:val="0"/>
          <w:marRight w:val="0"/>
          <w:marTop w:val="0"/>
          <w:marBottom w:val="0"/>
          <w:divBdr>
            <w:top w:val="none" w:sz="0" w:space="0" w:color="auto"/>
            <w:left w:val="none" w:sz="0" w:space="0" w:color="auto"/>
            <w:bottom w:val="none" w:sz="0" w:space="0" w:color="auto"/>
            <w:right w:val="none" w:sz="0" w:space="0" w:color="auto"/>
          </w:divBdr>
        </w:div>
        <w:div w:id="128330386">
          <w:marLeft w:val="0"/>
          <w:marRight w:val="0"/>
          <w:marTop w:val="0"/>
          <w:marBottom w:val="0"/>
          <w:divBdr>
            <w:top w:val="none" w:sz="0" w:space="0" w:color="auto"/>
            <w:left w:val="none" w:sz="0" w:space="0" w:color="auto"/>
            <w:bottom w:val="none" w:sz="0" w:space="0" w:color="auto"/>
            <w:right w:val="none" w:sz="0" w:space="0" w:color="auto"/>
          </w:divBdr>
        </w:div>
        <w:div w:id="659773965">
          <w:marLeft w:val="0"/>
          <w:marRight w:val="0"/>
          <w:marTop w:val="0"/>
          <w:marBottom w:val="0"/>
          <w:divBdr>
            <w:top w:val="none" w:sz="0" w:space="0" w:color="auto"/>
            <w:left w:val="none" w:sz="0" w:space="0" w:color="auto"/>
            <w:bottom w:val="none" w:sz="0" w:space="0" w:color="auto"/>
            <w:right w:val="none" w:sz="0" w:space="0" w:color="auto"/>
          </w:divBdr>
        </w:div>
        <w:div w:id="893397026">
          <w:marLeft w:val="0"/>
          <w:marRight w:val="0"/>
          <w:marTop w:val="0"/>
          <w:marBottom w:val="0"/>
          <w:divBdr>
            <w:top w:val="none" w:sz="0" w:space="0" w:color="auto"/>
            <w:left w:val="none" w:sz="0" w:space="0" w:color="auto"/>
            <w:bottom w:val="none" w:sz="0" w:space="0" w:color="auto"/>
            <w:right w:val="none" w:sz="0" w:space="0" w:color="auto"/>
          </w:divBdr>
        </w:div>
        <w:div w:id="637688756">
          <w:marLeft w:val="0"/>
          <w:marRight w:val="0"/>
          <w:marTop w:val="0"/>
          <w:marBottom w:val="0"/>
          <w:divBdr>
            <w:top w:val="none" w:sz="0" w:space="0" w:color="auto"/>
            <w:left w:val="none" w:sz="0" w:space="0" w:color="auto"/>
            <w:bottom w:val="none" w:sz="0" w:space="0" w:color="auto"/>
            <w:right w:val="none" w:sz="0" w:space="0" w:color="auto"/>
          </w:divBdr>
        </w:div>
        <w:div w:id="792747511">
          <w:marLeft w:val="0"/>
          <w:marRight w:val="0"/>
          <w:marTop w:val="0"/>
          <w:marBottom w:val="0"/>
          <w:divBdr>
            <w:top w:val="none" w:sz="0" w:space="0" w:color="auto"/>
            <w:left w:val="none" w:sz="0" w:space="0" w:color="auto"/>
            <w:bottom w:val="none" w:sz="0" w:space="0" w:color="auto"/>
            <w:right w:val="none" w:sz="0" w:space="0" w:color="auto"/>
          </w:divBdr>
        </w:div>
        <w:div w:id="40520186">
          <w:marLeft w:val="0"/>
          <w:marRight w:val="0"/>
          <w:marTop w:val="0"/>
          <w:marBottom w:val="0"/>
          <w:divBdr>
            <w:top w:val="none" w:sz="0" w:space="0" w:color="auto"/>
            <w:left w:val="none" w:sz="0" w:space="0" w:color="auto"/>
            <w:bottom w:val="none" w:sz="0" w:space="0" w:color="auto"/>
            <w:right w:val="none" w:sz="0" w:space="0" w:color="auto"/>
          </w:divBdr>
        </w:div>
        <w:div w:id="752514135">
          <w:marLeft w:val="0"/>
          <w:marRight w:val="0"/>
          <w:marTop w:val="0"/>
          <w:marBottom w:val="0"/>
          <w:divBdr>
            <w:top w:val="none" w:sz="0" w:space="0" w:color="auto"/>
            <w:left w:val="none" w:sz="0" w:space="0" w:color="auto"/>
            <w:bottom w:val="none" w:sz="0" w:space="0" w:color="auto"/>
            <w:right w:val="none" w:sz="0" w:space="0" w:color="auto"/>
          </w:divBdr>
        </w:div>
        <w:div w:id="1636138544">
          <w:marLeft w:val="0"/>
          <w:marRight w:val="0"/>
          <w:marTop w:val="0"/>
          <w:marBottom w:val="0"/>
          <w:divBdr>
            <w:top w:val="none" w:sz="0" w:space="0" w:color="auto"/>
            <w:left w:val="none" w:sz="0" w:space="0" w:color="auto"/>
            <w:bottom w:val="none" w:sz="0" w:space="0" w:color="auto"/>
            <w:right w:val="none" w:sz="0" w:space="0" w:color="auto"/>
          </w:divBdr>
        </w:div>
        <w:div w:id="562109309">
          <w:marLeft w:val="0"/>
          <w:marRight w:val="0"/>
          <w:marTop w:val="0"/>
          <w:marBottom w:val="0"/>
          <w:divBdr>
            <w:top w:val="none" w:sz="0" w:space="0" w:color="auto"/>
            <w:left w:val="none" w:sz="0" w:space="0" w:color="auto"/>
            <w:bottom w:val="none" w:sz="0" w:space="0" w:color="auto"/>
            <w:right w:val="none" w:sz="0" w:space="0" w:color="auto"/>
          </w:divBdr>
        </w:div>
        <w:div w:id="735590035">
          <w:marLeft w:val="0"/>
          <w:marRight w:val="0"/>
          <w:marTop w:val="0"/>
          <w:marBottom w:val="0"/>
          <w:divBdr>
            <w:top w:val="none" w:sz="0" w:space="0" w:color="auto"/>
            <w:left w:val="none" w:sz="0" w:space="0" w:color="auto"/>
            <w:bottom w:val="none" w:sz="0" w:space="0" w:color="auto"/>
            <w:right w:val="none" w:sz="0" w:space="0" w:color="auto"/>
          </w:divBdr>
        </w:div>
        <w:div w:id="1151674937">
          <w:marLeft w:val="0"/>
          <w:marRight w:val="0"/>
          <w:marTop w:val="0"/>
          <w:marBottom w:val="0"/>
          <w:divBdr>
            <w:top w:val="none" w:sz="0" w:space="0" w:color="auto"/>
            <w:left w:val="none" w:sz="0" w:space="0" w:color="auto"/>
            <w:bottom w:val="none" w:sz="0" w:space="0" w:color="auto"/>
            <w:right w:val="none" w:sz="0" w:space="0" w:color="auto"/>
          </w:divBdr>
        </w:div>
        <w:div w:id="1740595636">
          <w:marLeft w:val="0"/>
          <w:marRight w:val="0"/>
          <w:marTop w:val="0"/>
          <w:marBottom w:val="0"/>
          <w:divBdr>
            <w:top w:val="none" w:sz="0" w:space="0" w:color="auto"/>
            <w:left w:val="none" w:sz="0" w:space="0" w:color="auto"/>
            <w:bottom w:val="none" w:sz="0" w:space="0" w:color="auto"/>
            <w:right w:val="none" w:sz="0" w:space="0" w:color="auto"/>
          </w:divBdr>
        </w:div>
        <w:div w:id="1819613382">
          <w:marLeft w:val="0"/>
          <w:marRight w:val="0"/>
          <w:marTop w:val="0"/>
          <w:marBottom w:val="0"/>
          <w:divBdr>
            <w:top w:val="none" w:sz="0" w:space="0" w:color="auto"/>
            <w:left w:val="none" w:sz="0" w:space="0" w:color="auto"/>
            <w:bottom w:val="none" w:sz="0" w:space="0" w:color="auto"/>
            <w:right w:val="none" w:sz="0" w:space="0" w:color="auto"/>
          </w:divBdr>
        </w:div>
        <w:div w:id="1763456029">
          <w:marLeft w:val="0"/>
          <w:marRight w:val="0"/>
          <w:marTop w:val="0"/>
          <w:marBottom w:val="0"/>
          <w:divBdr>
            <w:top w:val="none" w:sz="0" w:space="0" w:color="auto"/>
            <w:left w:val="none" w:sz="0" w:space="0" w:color="auto"/>
            <w:bottom w:val="none" w:sz="0" w:space="0" w:color="auto"/>
            <w:right w:val="none" w:sz="0" w:space="0" w:color="auto"/>
          </w:divBdr>
        </w:div>
        <w:div w:id="1145199128">
          <w:marLeft w:val="0"/>
          <w:marRight w:val="0"/>
          <w:marTop w:val="0"/>
          <w:marBottom w:val="0"/>
          <w:divBdr>
            <w:top w:val="none" w:sz="0" w:space="0" w:color="auto"/>
            <w:left w:val="none" w:sz="0" w:space="0" w:color="auto"/>
            <w:bottom w:val="none" w:sz="0" w:space="0" w:color="auto"/>
            <w:right w:val="none" w:sz="0" w:space="0" w:color="auto"/>
          </w:divBdr>
        </w:div>
        <w:div w:id="1597983845">
          <w:marLeft w:val="0"/>
          <w:marRight w:val="0"/>
          <w:marTop w:val="0"/>
          <w:marBottom w:val="0"/>
          <w:divBdr>
            <w:top w:val="none" w:sz="0" w:space="0" w:color="auto"/>
            <w:left w:val="none" w:sz="0" w:space="0" w:color="auto"/>
            <w:bottom w:val="none" w:sz="0" w:space="0" w:color="auto"/>
            <w:right w:val="none" w:sz="0" w:space="0" w:color="auto"/>
          </w:divBdr>
        </w:div>
        <w:div w:id="1351179207">
          <w:marLeft w:val="0"/>
          <w:marRight w:val="0"/>
          <w:marTop w:val="0"/>
          <w:marBottom w:val="0"/>
          <w:divBdr>
            <w:top w:val="none" w:sz="0" w:space="0" w:color="auto"/>
            <w:left w:val="none" w:sz="0" w:space="0" w:color="auto"/>
            <w:bottom w:val="none" w:sz="0" w:space="0" w:color="auto"/>
            <w:right w:val="none" w:sz="0" w:space="0" w:color="auto"/>
          </w:divBdr>
        </w:div>
        <w:div w:id="61678240">
          <w:marLeft w:val="0"/>
          <w:marRight w:val="0"/>
          <w:marTop w:val="0"/>
          <w:marBottom w:val="0"/>
          <w:divBdr>
            <w:top w:val="none" w:sz="0" w:space="0" w:color="auto"/>
            <w:left w:val="none" w:sz="0" w:space="0" w:color="auto"/>
            <w:bottom w:val="none" w:sz="0" w:space="0" w:color="auto"/>
            <w:right w:val="none" w:sz="0" w:space="0" w:color="auto"/>
          </w:divBdr>
        </w:div>
        <w:div w:id="1705592922">
          <w:marLeft w:val="0"/>
          <w:marRight w:val="0"/>
          <w:marTop w:val="0"/>
          <w:marBottom w:val="0"/>
          <w:divBdr>
            <w:top w:val="none" w:sz="0" w:space="0" w:color="auto"/>
            <w:left w:val="none" w:sz="0" w:space="0" w:color="auto"/>
            <w:bottom w:val="none" w:sz="0" w:space="0" w:color="auto"/>
            <w:right w:val="none" w:sz="0" w:space="0" w:color="auto"/>
          </w:divBdr>
        </w:div>
        <w:div w:id="1099719720">
          <w:marLeft w:val="0"/>
          <w:marRight w:val="0"/>
          <w:marTop w:val="0"/>
          <w:marBottom w:val="0"/>
          <w:divBdr>
            <w:top w:val="none" w:sz="0" w:space="0" w:color="auto"/>
            <w:left w:val="none" w:sz="0" w:space="0" w:color="auto"/>
            <w:bottom w:val="none" w:sz="0" w:space="0" w:color="auto"/>
            <w:right w:val="none" w:sz="0" w:space="0" w:color="auto"/>
          </w:divBdr>
        </w:div>
        <w:div w:id="1975719910">
          <w:marLeft w:val="0"/>
          <w:marRight w:val="0"/>
          <w:marTop w:val="0"/>
          <w:marBottom w:val="0"/>
          <w:divBdr>
            <w:top w:val="none" w:sz="0" w:space="0" w:color="auto"/>
            <w:left w:val="none" w:sz="0" w:space="0" w:color="auto"/>
            <w:bottom w:val="none" w:sz="0" w:space="0" w:color="auto"/>
            <w:right w:val="none" w:sz="0" w:space="0" w:color="auto"/>
          </w:divBdr>
        </w:div>
        <w:div w:id="1590387628">
          <w:marLeft w:val="0"/>
          <w:marRight w:val="0"/>
          <w:marTop w:val="0"/>
          <w:marBottom w:val="0"/>
          <w:divBdr>
            <w:top w:val="none" w:sz="0" w:space="0" w:color="auto"/>
            <w:left w:val="none" w:sz="0" w:space="0" w:color="auto"/>
            <w:bottom w:val="none" w:sz="0" w:space="0" w:color="auto"/>
            <w:right w:val="none" w:sz="0" w:space="0" w:color="auto"/>
          </w:divBdr>
        </w:div>
        <w:div w:id="1561403454">
          <w:marLeft w:val="0"/>
          <w:marRight w:val="0"/>
          <w:marTop w:val="0"/>
          <w:marBottom w:val="0"/>
          <w:divBdr>
            <w:top w:val="none" w:sz="0" w:space="0" w:color="auto"/>
            <w:left w:val="none" w:sz="0" w:space="0" w:color="auto"/>
            <w:bottom w:val="none" w:sz="0" w:space="0" w:color="auto"/>
            <w:right w:val="none" w:sz="0" w:space="0" w:color="auto"/>
          </w:divBdr>
        </w:div>
        <w:div w:id="124399051">
          <w:marLeft w:val="0"/>
          <w:marRight w:val="0"/>
          <w:marTop w:val="0"/>
          <w:marBottom w:val="0"/>
          <w:divBdr>
            <w:top w:val="none" w:sz="0" w:space="0" w:color="auto"/>
            <w:left w:val="none" w:sz="0" w:space="0" w:color="auto"/>
            <w:bottom w:val="none" w:sz="0" w:space="0" w:color="auto"/>
            <w:right w:val="none" w:sz="0" w:space="0" w:color="auto"/>
          </w:divBdr>
        </w:div>
        <w:div w:id="1281455850">
          <w:marLeft w:val="0"/>
          <w:marRight w:val="0"/>
          <w:marTop w:val="0"/>
          <w:marBottom w:val="0"/>
          <w:divBdr>
            <w:top w:val="none" w:sz="0" w:space="0" w:color="auto"/>
            <w:left w:val="none" w:sz="0" w:space="0" w:color="auto"/>
            <w:bottom w:val="none" w:sz="0" w:space="0" w:color="auto"/>
            <w:right w:val="none" w:sz="0" w:space="0" w:color="auto"/>
          </w:divBdr>
        </w:div>
        <w:div w:id="379788650">
          <w:marLeft w:val="0"/>
          <w:marRight w:val="0"/>
          <w:marTop w:val="0"/>
          <w:marBottom w:val="0"/>
          <w:divBdr>
            <w:top w:val="none" w:sz="0" w:space="0" w:color="auto"/>
            <w:left w:val="none" w:sz="0" w:space="0" w:color="auto"/>
            <w:bottom w:val="none" w:sz="0" w:space="0" w:color="auto"/>
            <w:right w:val="none" w:sz="0" w:space="0" w:color="auto"/>
          </w:divBdr>
        </w:div>
        <w:div w:id="24328052">
          <w:marLeft w:val="0"/>
          <w:marRight w:val="0"/>
          <w:marTop w:val="0"/>
          <w:marBottom w:val="0"/>
          <w:divBdr>
            <w:top w:val="none" w:sz="0" w:space="0" w:color="auto"/>
            <w:left w:val="none" w:sz="0" w:space="0" w:color="auto"/>
            <w:bottom w:val="none" w:sz="0" w:space="0" w:color="auto"/>
            <w:right w:val="none" w:sz="0" w:space="0" w:color="auto"/>
          </w:divBdr>
        </w:div>
        <w:div w:id="2130052299">
          <w:marLeft w:val="0"/>
          <w:marRight w:val="0"/>
          <w:marTop w:val="0"/>
          <w:marBottom w:val="0"/>
          <w:divBdr>
            <w:top w:val="none" w:sz="0" w:space="0" w:color="auto"/>
            <w:left w:val="none" w:sz="0" w:space="0" w:color="auto"/>
            <w:bottom w:val="none" w:sz="0" w:space="0" w:color="auto"/>
            <w:right w:val="none" w:sz="0" w:space="0" w:color="auto"/>
          </w:divBdr>
        </w:div>
        <w:div w:id="1555968579">
          <w:marLeft w:val="0"/>
          <w:marRight w:val="0"/>
          <w:marTop w:val="0"/>
          <w:marBottom w:val="0"/>
          <w:divBdr>
            <w:top w:val="none" w:sz="0" w:space="0" w:color="auto"/>
            <w:left w:val="none" w:sz="0" w:space="0" w:color="auto"/>
            <w:bottom w:val="none" w:sz="0" w:space="0" w:color="auto"/>
            <w:right w:val="none" w:sz="0" w:space="0" w:color="auto"/>
          </w:divBdr>
        </w:div>
        <w:div w:id="1436710763">
          <w:marLeft w:val="0"/>
          <w:marRight w:val="0"/>
          <w:marTop w:val="0"/>
          <w:marBottom w:val="0"/>
          <w:divBdr>
            <w:top w:val="none" w:sz="0" w:space="0" w:color="auto"/>
            <w:left w:val="none" w:sz="0" w:space="0" w:color="auto"/>
            <w:bottom w:val="none" w:sz="0" w:space="0" w:color="auto"/>
            <w:right w:val="none" w:sz="0" w:space="0" w:color="auto"/>
          </w:divBdr>
        </w:div>
        <w:div w:id="2145654736">
          <w:marLeft w:val="0"/>
          <w:marRight w:val="0"/>
          <w:marTop w:val="0"/>
          <w:marBottom w:val="0"/>
          <w:divBdr>
            <w:top w:val="none" w:sz="0" w:space="0" w:color="auto"/>
            <w:left w:val="none" w:sz="0" w:space="0" w:color="auto"/>
            <w:bottom w:val="none" w:sz="0" w:space="0" w:color="auto"/>
            <w:right w:val="none" w:sz="0" w:space="0" w:color="auto"/>
          </w:divBdr>
        </w:div>
        <w:div w:id="307246095">
          <w:marLeft w:val="0"/>
          <w:marRight w:val="0"/>
          <w:marTop w:val="0"/>
          <w:marBottom w:val="0"/>
          <w:divBdr>
            <w:top w:val="none" w:sz="0" w:space="0" w:color="auto"/>
            <w:left w:val="none" w:sz="0" w:space="0" w:color="auto"/>
            <w:bottom w:val="none" w:sz="0" w:space="0" w:color="auto"/>
            <w:right w:val="none" w:sz="0" w:space="0" w:color="auto"/>
          </w:divBdr>
        </w:div>
        <w:div w:id="1067269450">
          <w:marLeft w:val="0"/>
          <w:marRight w:val="0"/>
          <w:marTop w:val="0"/>
          <w:marBottom w:val="0"/>
          <w:divBdr>
            <w:top w:val="none" w:sz="0" w:space="0" w:color="auto"/>
            <w:left w:val="none" w:sz="0" w:space="0" w:color="auto"/>
            <w:bottom w:val="none" w:sz="0" w:space="0" w:color="auto"/>
            <w:right w:val="none" w:sz="0" w:space="0" w:color="auto"/>
          </w:divBdr>
        </w:div>
        <w:div w:id="1799447327">
          <w:marLeft w:val="0"/>
          <w:marRight w:val="0"/>
          <w:marTop w:val="0"/>
          <w:marBottom w:val="0"/>
          <w:divBdr>
            <w:top w:val="none" w:sz="0" w:space="0" w:color="auto"/>
            <w:left w:val="none" w:sz="0" w:space="0" w:color="auto"/>
            <w:bottom w:val="none" w:sz="0" w:space="0" w:color="auto"/>
            <w:right w:val="none" w:sz="0" w:space="0" w:color="auto"/>
          </w:divBdr>
        </w:div>
        <w:div w:id="1217082600">
          <w:marLeft w:val="0"/>
          <w:marRight w:val="0"/>
          <w:marTop w:val="0"/>
          <w:marBottom w:val="0"/>
          <w:divBdr>
            <w:top w:val="none" w:sz="0" w:space="0" w:color="auto"/>
            <w:left w:val="none" w:sz="0" w:space="0" w:color="auto"/>
            <w:bottom w:val="none" w:sz="0" w:space="0" w:color="auto"/>
            <w:right w:val="none" w:sz="0" w:space="0" w:color="auto"/>
          </w:divBdr>
        </w:div>
      </w:divsChild>
    </w:div>
    <w:div w:id="883949587">
      <w:bodyDiv w:val="1"/>
      <w:marLeft w:val="0"/>
      <w:marRight w:val="0"/>
      <w:marTop w:val="0"/>
      <w:marBottom w:val="0"/>
      <w:divBdr>
        <w:top w:val="none" w:sz="0" w:space="0" w:color="auto"/>
        <w:left w:val="none" w:sz="0" w:space="0" w:color="auto"/>
        <w:bottom w:val="none" w:sz="0" w:space="0" w:color="auto"/>
        <w:right w:val="none" w:sz="0" w:space="0" w:color="auto"/>
      </w:divBdr>
    </w:div>
    <w:div w:id="985165992">
      <w:bodyDiv w:val="1"/>
      <w:marLeft w:val="0"/>
      <w:marRight w:val="0"/>
      <w:marTop w:val="0"/>
      <w:marBottom w:val="0"/>
      <w:divBdr>
        <w:top w:val="none" w:sz="0" w:space="0" w:color="auto"/>
        <w:left w:val="none" w:sz="0" w:space="0" w:color="auto"/>
        <w:bottom w:val="none" w:sz="0" w:space="0" w:color="auto"/>
        <w:right w:val="none" w:sz="0" w:space="0" w:color="auto"/>
      </w:divBdr>
    </w:div>
    <w:div w:id="1058364084">
      <w:bodyDiv w:val="1"/>
      <w:marLeft w:val="0"/>
      <w:marRight w:val="0"/>
      <w:marTop w:val="0"/>
      <w:marBottom w:val="0"/>
      <w:divBdr>
        <w:top w:val="none" w:sz="0" w:space="0" w:color="auto"/>
        <w:left w:val="none" w:sz="0" w:space="0" w:color="auto"/>
        <w:bottom w:val="none" w:sz="0" w:space="0" w:color="auto"/>
        <w:right w:val="none" w:sz="0" w:space="0" w:color="auto"/>
      </w:divBdr>
    </w:div>
    <w:div w:id="1098794792">
      <w:bodyDiv w:val="1"/>
      <w:marLeft w:val="0"/>
      <w:marRight w:val="0"/>
      <w:marTop w:val="0"/>
      <w:marBottom w:val="0"/>
      <w:divBdr>
        <w:top w:val="none" w:sz="0" w:space="0" w:color="auto"/>
        <w:left w:val="none" w:sz="0" w:space="0" w:color="auto"/>
        <w:bottom w:val="none" w:sz="0" w:space="0" w:color="auto"/>
        <w:right w:val="none" w:sz="0" w:space="0" w:color="auto"/>
      </w:divBdr>
    </w:div>
    <w:div w:id="1115178269">
      <w:bodyDiv w:val="1"/>
      <w:marLeft w:val="0"/>
      <w:marRight w:val="0"/>
      <w:marTop w:val="0"/>
      <w:marBottom w:val="0"/>
      <w:divBdr>
        <w:top w:val="none" w:sz="0" w:space="0" w:color="auto"/>
        <w:left w:val="none" w:sz="0" w:space="0" w:color="auto"/>
        <w:bottom w:val="none" w:sz="0" w:space="0" w:color="auto"/>
        <w:right w:val="none" w:sz="0" w:space="0" w:color="auto"/>
      </w:divBdr>
    </w:div>
    <w:div w:id="1117020319">
      <w:bodyDiv w:val="1"/>
      <w:marLeft w:val="0"/>
      <w:marRight w:val="0"/>
      <w:marTop w:val="0"/>
      <w:marBottom w:val="0"/>
      <w:divBdr>
        <w:top w:val="none" w:sz="0" w:space="0" w:color="auto"/>
        <w:left w:val="none" w:sz="0" w:space="0" w:color="auto"/>
        <w:bottom w:val="none" w:sz="0" w:space="0" w:color="auto"/>
        <w:right w:val="none" w:sz="0" w:space="0" w:color="auto"/>
      </w:divBdr>
    </w:div>
    <w:div w:id="1135099788">
      <w:bodyDiv w:val="1"/>
      <w:marLeft w:val="0"/>
      <w:marRight w:val="0"/>
      <w:marTop w:val="0"/>
      <w:marBottom w:val="0"/>
      <w:divBdr>
        <w:top w:val="none" w:sz="0" w:space="0" w:color="auto"/>
        <w:left w:val="none" w:sz="0" w:space="0" w:color="auto"/>
        <w:bottom w:val="none" w:sz="0" w:space="0" w:color="auto"/>
        <w:right w:val="none" w:sz="0" w:space="0" w:color="auto"/>
      </w:divBdr>
    </w:div>
    <w:div w:id="1154493909">
      <w:bodyDiv w:val="1"/>
      <w:marLeft w:val="0"/>
      <w:marRight w:val="0"/>
      <w:marTop w:val="0"/>
      <w:marBottom w:val="0"/>
      <w:divBdr>
        <w:top w:val="none" w:sz="0" w:space="0" w:color="auto"/>
        <w:left w:val="none" w:sz="0" w:space="0" w:color="auto"/>
        <w:bottom w:val="none" w:sz="0" w:space="0" w:color="auto"/>
        <w:right w:val="none" w:sz="0" w:space="0" w:color="auto"/>
      </w:divBdr>
    </w:div>
    <w:div w:id="1165824086">
      <w:bodyDiv w:val="1"/>
      <w:marLeft w:val="0"/>
      <w:marRight w:val="0"/>
      <w:marTop w:val="0"/>
      <w:marBottom w:val="0"/>
      <w:divBdr>
        <w:top w:val="none" w:sz="0" w:space="0" w:color="auto"/>
        <w:left w:val="none" w:sz="0" w:space="0" w:color="auto"/>
        <w:bottom w:val="none" w:sz="0" w:space="0" w:color="auto"/>
        <w:right w:val="none" w:sz="0" w:space="0" w:color="auto"/>
      </w:divBdr>
    </w:div>
    <w:div w:id="1191065765">
      <w:bodyDiv w:val="1"/>
      <w:marLeft w:val="0"/>
      <w:marRight w:val="0"/>
      <w:marTop w:val="0"/>
      <w:marBottom w:val="0"/>
      <w:divBdr>
        <w:top w:val="none" w:sz="0" w:space="0" w:color="auto"/>
        <w:left w:val="none" w:sz="0" w:space="0" w:color="auto"/>
        <w:bottom w:val="none" w:sz="0" w:space="0" w:color="auto"/>
        <w:right w:val="none" w:sz="0" w:space="0" w:color="auto"/>
      </w:divBdr>
    </w:div>
    <w:div w:id="1224634849">
      <w:bodyDiv w:val="1"/>
      <w:marLeft w:val="0"/>
      <w:marRight w:val="0"/>
      <w:marTop w:val="0"/>
      <w:marBottom w:val="0"/>
      <w:divBdr>
        <w:top w:val="none" w:sz="0" w:space="0" w:color="auto"/>
        <w:left w:val="none" w:sz="0" w:space="0" w:color="auto"/>
        <w:bottom w:val="none" w:sz="0" w:space="0" w:color="auto"/>
        <w:right w:val="none" w:sz="0" w:space="0" w:color="auto"/>
      </w:divBdr>
    </w:div>
    <w:div w:id="1234581314">
      <w:bodyDiv w:val="1"/>
      <w:marLeft w:val="0"/>
      <w:marRight w:val="0"/>
      <w:marTop w:val="0"/>
      <w:marBottom w:val="0"/>
      <w:divBdr>
        <w:top w:val="none" w:sz="0" w:space="0" w:color="auto"/>
        <w:left w:val="none" w:sz="0" w:space="0" w:color="auto"/>
        <w:bottom w:val="none" w:sz="0" w:space="0" w:color="auto"/>
        <w:right w:val="none" w:sz="0" w:space="0" w:color="auto"/>
      </w:divBdr>
    </w:div>
    <w:div w:id="1468862845">
      <w:bodyDiv w:val="1"/>
      <w:marLeft w:val="0"/>
      <w:marRight w:val="0"/>
      <w:marTop w:val="0"/>
      <w:marBottom w:val="0"/>
      <w:divBdr>
        <w:top w:val="none" w:sz="0" w:space="0" w:color="auto"/>
        <w:left w:val="none" w:sz="0" w:space="0" w:color="auto"/>
        <w:bottom w:val="none" w:sz="0" w:space="0" w:color="auto"/>
        <w:right w:val="none" w:sz="0" w:space="0" w:color="auto"/>
      </w:divBdr>
    </w:div>
    <w:div w:id="1548833337">
      <w:bodyDiv w:val="1"/>
      <w:marLeft w:val="0"/>
      <w:marRight w:val="0"/>
      <w:marTop w:val="0"/>
      <w:marBottom w:val="0"/>
      <w:divBdr>
        <w:top w:val="none" w:sz="0" w:space="0" w:color="auto"/>
        <w:left w:val="none" w:sz="0" w:space="0" w:color="auto"/>
        <w:bottom w:val="none" w:sz="0" w:space="0" w:color="auto"/>
        <w:right w:val="none" w:sz="0" w:space="0" w:color="auto"/>
      </w:divBdr>
    </w:div>
    <w:div w:id="1551069864">
      <w:bodyDiv w:val="1"/>
      <w:marLeft w:val="0"/>
      <w:marRight w:val="0"/>
      <w:marTop w:val="0"/>
      <w:marBottom w:val="0"/>
      <w:divBdr>
        <w:top w:val="none" w:sz="0" w:space="0" w:color="auto"/>
        <w:left w:val="none" w:sz="0" w:space="0" w:color="auto"/>
        <w:bottom w:val="none" w:sz="0" w:space="0" w:color="auto"/>
        <w:right w:val="none" w:sz="0" w:space="0" w:color="auto"/>
      </w:divBdr>
    </w:div>
    <w:div w:id="1630667517">
      <w:bodyDiv w:val="1"/>
      <w:marLeft w:val="0"/>
      <w:marRight w:val="0"/>
      <w:marTop w:val="0"/>
      <w:marBottom w:val="0"/>
      <w:divBdr>
        <w:top w:val="none" w:sz="0" w:space="0" w:color="auto"/>
        <w:left w:val="none" w:sz="0" w:space="0" w:color="auto"/>
        <w:bottom w:val="none" w:sz="0" w:space="0" w:color="auto"/>
        <w:right w:val="none" w:sz="0" w:space="0" w:color="auto"/>
      </w:divBdr>
    </w:div>
    <w:div w:id="1641618459">
      <w:bodyDiv w:val="1"/>
      <w:marLeft w:val="0"/>
      <w:marRight w:val="0"/>
      <w:marTop w:val="0"/>
      <w:marBottom w:val="0"/>
      <w:divBdr>
        <w:top w:val="none" w:sz="0" w:space="0" w:color="auto"/>
        <w:left w:val="none" w:sz="0" w:space="0" w:color="auto"/>
        <w:bottom w:val="none" w:sz="0" w:space="0" w:color="auto"/>
        <w:right w:val="none" w:sz="0" w:space="0" w:color="auto"/>
      </w:divBdr>
    </w:div>
    <w:div w:id="1655334159">
      <w:bodyDiv w:val="1"/>
      <w:marLeft w:val="0"/>
      <w:marRight w:val="0"/>
      <w:marTop w:val="0"/>
      <w:marBottom w:val="0"/>
      <w:divBdr>
        <w:top w:val="none" w:sz="0" w:space="0" w:color="auto"/>
        <w:left w:val="none" w:sz="0" w:space="0" w:color="auto"/>
        <w:bottom w:val="none" w:sz="0" w:space="0" w:color="auto"/>
        <w:right w:val="none" w:sz="0" w:space="0" w:color="auto"/>
      </w:divBdr>
    </w:div>
    <w:div w:id="1694375985">
      <w:bodyDiv w:val="1"/>
      <w:marLeft w:val="0"/>
      <w:marRight w:val="0"/>
      <w:marTop w:val="0"/>
      <w:marBottom w:val="0"/>
      <w:divBdr>
        <w:top w:val="none" w:sz="0" w:space="0" w:color="auto"/>
        <w:left w:val="none" w:sz="0" w:space="0" w:color="auto"/>
        <w:bottom w:val="none" w:sz="0" w:space="0" w:color="auto"/>
        <w:right w:val="none" w:sz="0" w:space="0" w:color="auto"/>
      </w:divBdr>
    </w:div>
    <w:div w:id="1699117755">
      <w:bodyDiv w:val="1"/>
      <w:marLeft w:val="0"/>
      <w:marRight w:val="0"/>
      <w:marTop w:val="0"/>
      <w:marBottom w:val="0"/>
      <w:divBdr>
        <w:top w:val="none" w:sz="0" w:space="0" w:color="auto"/>
        <w:left w:val="none" w:sz="0" w:space="0" w:color="auto"/>
        <w:bottom w:val="none" w:sz="0" w:space="0" w:color="auto"/>
        <w:right w:val="none" w:sz="0" w:space="0" w:color="auto"/>
      </w:divBdr>
    </w:div>
    <w:div w:id="1830977267">
      <w:bodyDiv w:val="1"/>
      <w:marLeft w:val="0"/>
      <w:marRight w:val="0"/>
      <w:marTop w:val="0"/>
      <w:marBottom w:val="0"/>
      <w:divBdr>
        <w:top w:val="none" w:sz="0" w:space="0" w:color="auto"/>
        <w:left w:val="none" w:sz="0" w:space="0" w:color="auto"/>
        <w:bottom w:val="none" w:sz="0" w:space="0" w:color="auto"/>
        <w:right w:val="none" w:sz="0" w:space="0" w:color="auto"/>
      </w:divBdr>
    </w:div>
    <w:div w:id="1954244981">
      <w:bodyDiv w:val="1"/>
      <w:marLeft w:val="0"/>
      <w:marRight w:val="0"/>
      <w:marTop w:val="0"/>
      <w:marBottom w:val="0"/>
      <w:divBdr>
        <w:top w:val="none" w:sz="0" w:space="0" w:color="auto"/>
        <w:left w:val="none" w:sz="0" w:space="0" w:color="auto"/>
        <w:bottom w:val="none" w:sz="0" w:space="0" w:color="auto"/>
        <w:right w:val="none" w:sz="0" w:space="0" w:color="auto"/>
      </w:divBdr>
      <w:divsChild>
        <w:div w:id="1356733788">
          <w:marLeft w:val="0"/>
          <w:marRight w:val="0"/>
          <w:marTop w:val="0"/>
          <w:marBottom w:val="0"/>
          <w:divBdr>
            <w:top w:val="none" w:sz="0" w:space="0" w:color="auto"/>
            <w:left w:val="none" w:sz="0" w:space="0" w:color="auto"/>
            <w:bottom w:val="none" w:sz="0" w:space="0" w:color="auto"/>
            <w:right w:val="none" w:sz="0" w:space="0" w:color="auto"/>
          </w:divBdr>
        </w:div>
        <w:div w:id="1581525960">
          <w:marLeft w:val="0"/>
          <w:marRight w:val="0"/>
          <w:marTop w:val="0"/>
          <w:marBottom w:val="0"/>
          <w:divBdr>
            <w:top w:val="none" w:sz="0" w:space="0" w:color="auto"/>
            <w:left w:val="none" w:sz="0" w:space="0" w:color="auto"/>
            <w:bottom w:val="none" w:sz="0" w:space="0" w:color="auto"/>
            <w:right w:val="none" w:sz="0" w:space="0" w:color="auto"/>
          </w:divBdr>
        </w:div>
        <w:div w:id="723287118">
          <w:marLeft w:val="0"/>
          <w:marRight w:val="0"/>
          <w:marTop w:val="0"/>
          <w:marBottom w:val="0"/>
          <w:divBdr>
            <w:top w:val="none" w:sz="0" w:space="0" w:color="auto"/>
            <w:left w:val="none" w:sz="0" w:space="0" w:color="auto"/>
            <w:bottom w:val="none" w:sz="0" w:space="0" w:color="auto"/>
            <w:right w:val="none" w:sz="0" w:space="0" w:color="auto"/>
          </w:divBdr>
        </w:div>
        <w:div w:id="1594897063">
          <w:marLeft w:val="0"/>
          <w:marRight w:val="0"/>
          <w:marTop w:val="0"/>
          <w:marBottom w:val="0"/>
          <w:divBdr>
            <w:top w:val="none" w:sz="0" w:space="0" w:color="auto"/>
            <w:left w:val="none" w:sz="0" w:space="0" w:color="auto"/>
            <w:bottom w:val="none" w:sz="0" w:space="0" w:color="auto"/>
            <w:right w:val="none" w:sz="0" w:space="0" w:color="auto"/>
          </w:divBdr>
        </w:div>
        <w:div w:id="122352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harin%20gol%20GA\Sharin%20g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655E-2D6F-4CB1-BC0F-FDAD04AD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Sharin gol.dot</Template>
  <TotalTime>28907</TotalTime>
  <Pages>16</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Bit by Bit</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User</cp:lastModifiedBy>
  <cp:revision>6542</cp:revision>
  <cp:lastPrinted>2018-12-25T03:24:00Z</cp:lastPrinted>
  <dcterms:created xsi:type="dcterms:W3CDTF">2012-07-04T06:47:00Z</dcterms:created>
  <dcterms:modified xsi:type="dcterms:W3CDTF">2018-12-25T06:26:00Z</dcterms:modified>
</cp:coreProperties>
</file>